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95E7" w14:textId="15B859DA" w:rsidR="00BE653F" w:rsidRDefault="001C786A" w:rsidP="00573E03">
      <w:pPr>
        <w:pStyle w:val="Eivli"/>
        <w:ind w:left="6520"/>
        <w:rPr>
          <w:rFonts w:eastAsiaTheme="majorEastAsia"/>
          <w:lang w:eastAsia="en-US"/>
        </w:rPr>
      </w:pPr>
      <w:r>
        <w:rPr>
          <w:rFonts w:eastAsiaTheme="majorEastAsia"/>
          <w:lang w:eastAsia="en-US"/>
        </w:rPr>
        <w:t xml:space="preserve">Liite </w:t>
      </w:r>
      <w:r w:rsidR="00B7230F">
        <w:rPr>
          <w:rFonts w:eastAsiaTheme="majorEastAsia"/>
          <w:lang w:eastAsia="en-US"/>
        </w:rPr>
        <w:t>2</w:t>
      </w:r>
    </w:p>
    <w:p w14:paraId="2364F804" w14:textId="3DD34212" w:rsidR="00BE653F" w:rsidRDefault="00B7230F" w:rsidP="00573E03">
      <w:pPr>
        <w:pStyle w:val="Eivli"/>
        <w:ind w:left="6520"/>
        <w:rPr>
          <w:rFonts w:eastAsiaTheme="majorEastAsia"/>
          <w:lang w:eastAsia="en-US"/>
        </w:rPr>
      </w:pPr>
      <w:r>
        <w:rPr>
          <w:rFonts w:eastAsiaTheme="majorEastAsia"/>
          <w:lang w:eastAsia="en-US"/>
        </w:rPr>
        <w:t>Yhtymävaltuusto 30.11.2021</w:t>
      </w:r>
      <w:r w:rsidR="008B6D25">
        <w:rPr>
          <w:rFonts w:eastAsiaTheme="majorEastAsia"/>
          <w:lang w:eastAsia="en-US"/>
        </w:rPr>
        <w:t xml:space="preserve"> §</w:t>
      </w:r>
      <w:r w:rsidR="00433C71">
        <w:rPr>
          <w:rFonts w:eastAsiaTheme="majorEastAsia"/>
          <w:lang w:eastAsia="en-US"/>
        </w:rPr>
        <w:t xml:space="preserve"> </w:t>
      </w:r>
      <w:r>
        <w:rPr>
          <w:rFonts w:eastAsiaTheme="majorEastAsia"/>
          <w:lang w:eastAsia="en-US"/>
        </w:rPr>
        <w:t>5</w:t>
      </w:r>
    </w:p>
    <w:sdt>
      <w:sdtPr>
        <w:rPr>
          <w:rFonts w:eastAsiaTheme="majorEastAsia"/>
          <w:lang w:eastAsia="en-US"/>
        </w:rPr>
        <w:id w:val="2063974479"/>
        <w:docPartObj>
          <w:docPartGallery w:val="Cover Pages"/>
          <w:docPartUnique/>
        </w:docPartObj>
      </w:sdtPr>
      <w:sdtEndPr>
        <w:rPr>
          <w:rFonts w:eastAsiaTheme="minorHAnsi"/>
        </w:rPr>
      </w:sdtEndPr>
      <w:sdtContent>
        <w:p w14:paraId="1CB8277A" w14:textId="449BADBD" w:rsidR="00573E03" w:rsidRDefault="00573E03" w:rsidP="00573E03">
          <w:pPr>
            <w:pStyle w:val="Eivli"/>
            <w:ind w:left="6520"/>
            <w:rPr>
              <w:rFonts w:eastAsiaTheme="majorEastAsia"/>
            </w:rPr>
          </w:pPr>
        </w:p>
        <w:p w14:paraId="5FCF278B" w14:textId="77777777" w:rsidR="00784958" w:rsidRPr="00784958" w:rsidRDefault="00784958" w:rsidP="00573E03">
          <w:pPr>
            <w:spacing w:after="0" w:line="240" w:lineRule="auto"/>
            <w:rPr>
              <w:rFonts w:asciiTheme="majorHAnsi" w:eastAsiaTheme="majorEastAsia" w:hAnsiTheme="majorHAnsi" w:cstheme="majorBidi"/>
              <w:sz w:val="18"/>
              <w:szCs w:val="18"/>
            </w:rPr>
          </w:pPr>
        </w:p>
        <w:p w14:paraId="292CF07D" w14:textId="77777777" w:rsidR="00784958" w:rsidRDefault="00784958" w:rsidP="00A77CFC">
          <w:pPr>
            <w:jc w:val="center"/>
            <w:rPr>
              <w:rFonts w:asciiTheme="majorHAnsi" w:eastAsiaTheme="majorEastAsia" w:hAnsiTheme="majorHAnsi" w:cstheme="majorBidi"/>
            </w:rPr>
          </w:pPr>
        </w:p>
        <w:p w14:paraId="3C12C1F4" w14:textId="77777777" w:rsidR="00A77CFC" w:rsidRDefault="00784958" w:rsidP="00A77CFC">
          <w:pPr>
            <w:jc w:val="cente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p>
        <w:p w14:paraId="52D778EF" w14:textId="77777777" w:rsidR="00A77CFC" w:rsidRDefault="00A77CFC" w:rsidP="00A77CFC">
          <w:pPr>
            <w:jc w:val="center"/>
            <w:rPr>
              <w:rFonts w:asciiTheme="majorHAnsi" w:eastAsiaTheme="majorEastAsia" w:hAnsiTheme="majorHAnsi" w:cstheme="majorBidi"/>
            </w:rPr>
          </w:pPr>
        </w:p>
        <w:p w14:paraId="2F474CEE" w14:textId="77777777" w:rsidR="00A77CFC" w:rsidRDefault="00A77CFC" w:rsidP="00A77CFC">
          <w:pPr>
            <w:jc w:val="center"/>
            <w:rPr>
              <w:rFonts w:asciiTheme="majorHAnsi" w:eastAsiaTheme="majorEastAsia" w:hAnsiTheme="majorHAnsi" w:cstheme="majorBidi"/>
            </w:rPr>
          </w:pPr>
        </w:p>
        <w:p w14:paraId="5D5F13B6" w14:textId="77777777" w:rsidR="00A77CFC" w:rsidRDefault="00A77CFC" w:rsidP="00A77CFC">
          <w:pPr>
            <w:jc w:val="center"/>
            <w:rPr>
              <w:rFonts w:asciiTheme="majorHAnsi" w:eastAsiaTheme="majorEastAsia" w:hAnsiTheme="majorHAnsi" w:cstheme="majorBidi"/>
            </w:rPr>
          </w:pPr>
        </w:p>
        <w:p w14:paraId="23841160" w14:textId="77777777" w:rsidR="00A77CFC" w:rsidRDefault="00A77CFC" w:rsidP="00A77CFC">
          <w:pPr>
            <w:jc w:val="center"/>
            <w:rPr>
              <w:rFonts w:asciiTheme="majorHAnsi" w:eastAsiaTheme="majorEastAsia" w:hAnsiTheme="majorHAnsi" w:cstheme="majorBidi"/>
            </w:rPr>
          </w:pPr>
        </w:p>
        <w:p w14:paraId="1C9B44B4" w14:textId="77777777" w:rsidR="00A77CFC" w:rsidRPr="00784958" w:rsidRDefault="00A77CFC" w:rsidP="00A77CFC">
          <w:pPr>
            <w:jc w:val="center"/>
            <w:rPr>
              <w:b/>
              <w:sz w:val="40"/>
              <w:szCs w:val="40"/>
            </w:rPr>
          </w:pPr>
          <w:r w:rsidRPr="00784958">
            <w:rPr>
              <w:b/>
              <w:sz w:val="40"/>
              <w:szCs w:val="40"/>
            </w:rPr>
            <w:t>Peimarin koulutuskuntayhtymä</w:t>
          </w:r>
        </w:p>
        <w:p w14:paraId="0BA7630B" w14:textId="77777777" w:rsidR="00A77CFC" w:rsidRDefault="00A77CFC" w:rsidP="00A77CFC"/>
        <w:p w14:paraId="2F8F5292" w14:textId="77777777" w:rsidR="00A77CFC" w:rsidRDefault="00A77CFC" w:rsidP="00A77CFC"/>
        <w:p w14:paraId="285F8002" w14:textId="1AD4888D" w:rsidR="00A77CFC" w:rsidRPr="00784958" w:rsidRDefault="00A77CFC" w:rsidP="00A77CFC">
          <w:pPr>
            <w:jc w:val="center"/>
            <w:rPr>
              <w:b/>
              <w:sz w:val="40"/>
              <w:szCs w:val="40"/>
            </w:rPr>
          </w:pPr>
          <w:r w:rsidRPr="00784958">
            <w:rPr>
              <w:b/>
              <w:sz w:val="40"/>
              <w:szCs w:val="40"/>
            </w:rPr>
            <w:t>TALOUSARVIO 20</w:t>
          </w:r>
          <w:r w:rsidR="00E52029">
            <w:rPr>
              <w:b/>
              <w:sz w:val="40"/>
              <w:szCs w:val="40"/>
            </w:rPr>
            <w:t>2</w:t>
          </w:r>
          <w:r w:rsidR="00B42E26">
            <w:rPr>
              <w:b/>
              <w:sz w:val="40"/>
              <w:szCs w:val="40"/>
            </w:rPr>
            <w:t>2</w:t>
          </w:r>
        </w:p>
        <w:p w14:paraId="72BEA5D0" w14:textId="4498F217" w:rsidR="00A77CFC" w:rsidRDefault="00A77CFC" w:rsidP="00A77CFC">
          <w:pPr>
            <w:jc w:val="center"/>
            <w:rPr>
              <w:sz w:val="40"/>
              <w:szCs w:val="40"/>
            </w:rPr>
          </w:pPr>
          <w:r w:rsidRPr="00E773B1">
            <w:rPr>
              <w:sz w:val="40"/>
              <w:szCs w:val="40"/>
            </w:rPr>
            <w:t>Toiminta- ja taloussuunnitelma 20</w:t>
          </w:r>
          <w:r w:rsidR="00E52029">
            <w:rPr>
              <w:sz w:val="40"/>
              <w:szCs w:val="40"/>
            </w:rPr>
            <w:t>2</w:t>
          </w:r>
          <w:r w:rsidR="00B42E26">
            <w:rPr>
              <w:sz w:val="40"/>
              <w:szCs w:val="40"/>
            </w:rPr>
            <w:t>2</w:t>
          </w:r>
          <w:r>
            <w:rPr>
              <w:sz w:val="40"/>
              <w:szCs w:val="40"/>
            </w:rPr>
            <w:t>–</w:t>
          </w:r>
          <w:r w:rsidRPr="00E773B1">
            <w:rPr>
              <w:sz w:val="40"/>
              <w:szCs w:val="40"/>
            </w:rPr>
            <w:t>20</w:t>
          </w:r>
          <w:r w:rsidR="009F32DA">
            <w:rPr>
              <w:sz w:val="40"/>
              <w:szCs w:val="40"/>
            </w:rPr>
            <w:t>2</w:t>
          </w:r>
          <w:r w:rsidR="00B42E26">
            <w:rPr>
              <w:sz w:val="40"/>
              <w:szCs w:val="40"/>
            </w:rPr>
            <w:t>4</w:t>
          </w:r>
        </w:p>
        <w:p w14:paraId="16EC1BA5" w14:textId="77777777" w:rsidR="00A77CFC" w:rsidRPr="005738C3" w:rsidRDefault="00A77CFC" w:rsidP="00A77CFC">
          <w:pPr>
            <w:jc w:val="center"/>
            <w:rPr>
              <w:color w:val="FF0000"/>
              <w:sz w:val="40"/>
              <w:szCs w:val="40"/>
            </w:rPr>
          </w:pPr>
          <w:r w:rsidRPr="005738C3">
            <w:rPr>
              <w:rFonts w:ascii="Times New Roman" w:hAnsi="Times New Roman" w:cs="Times New Roman"/>
              <w:noProof/>
              <w:color w:val="FF0000"/>
              <w:sz w:val="40"/>
              <w:szCs w:val="40"/>
              <w:lang w:eastAsia="fi-FI"/>
            </w:rPr>
            <w:drawing>
              <wp:anchor distT="0" distB="0" distL="114300" distR="114300" simplePos="0" relativeHeight="251658240" behindDoc="1" locked="0" layoutInCell="1" allowOverlap="1" wp14:anchorId="33297C32" wp14:editId="598E47AE">
                <wp:simplePos x="0" y="0"/>
                <wp:positionH relativeFrom="column">
                  <wp:posOffset>2450586</wp:posOffset>
                </wp:positionH>
                <wp:positionV relativeFrom="paragraph">
                  <wp:posOffset>6423900</wp:posOffset>
                </wp:positionV>
                <wp:extent cx="1258570" cy="1899920"/>
                <wp:effectExtent l="0" t="0" r="0" b="5080"/>
                <wp:wrapNone/>
                <wp:docPr id="3" name="Kuva 3" descr="Kuvaus: lomakepohj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lomakepohja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570" cy="1899920"/>
                        </a:xfrm>
                        <a:prstGeom prst="rect">
                          <a:avLst/>
                        </a:prstGeom>
                        <a:noFill/>
                      </pic:spPr>
                    </pic:pic>
                  </a:graphicData>
                </a:graphic>
                <wp14:sizeRelH relativeFrom="page">
                  <wp14:pctWidth>0</wp14:pctWidth>
                </wp14:sizeRelH>
                <wp14:sizeRelV relativeFrom="page">
                  <wp14:pctHeight>0</wp14:pctHeight>
                </wp14:sizeRelV>
              </wp:anchor>
            </w:drawing>
          </w:r>
        </w:p>
        <w:p w14:paraId="7AED3ED0" w14:textId="77777777" w:rsidR="006A01E7" w:rsidRDefault="006A01E7" w:rsidP="006A01E7">
          <w:pPr>
            <w:spacing w:after="0" w:line="240" w:lineRule="auto"/>
          </w:pPr>
          <w:r>
            <w:tab/>
          </w:r>
          <w:r>
            <w:tab/>
          </w:r>
          <w:r>
            <w:tab/>
          </w:r>
          <w:r>
            <w:tab/>
          </w:r>
          <w:r>
            <w:tab/>
          </w:r>
        </w:p>
        <w:p w14:paraId="7A8FA267" w14:textId="77777777" w:rsidR="006A01E7" w:rsidRDefault="006A01E7" w:rsidP="006A01E7">
          <w:pPr>
            <w:spacing w:after="0" w:line="240" w:lineRule="auto"/>
            <w:ind w:left="5216" w:firstLine="1304"/>
          </w:pPr>
        </w:p>
        <w:p w14:paraId="73563889" w14:textId="77777777" w:rsidR="006A01E7" w:rsidRDefault="006A01E7" w:rsidP="006A01E7">
          <w:pPr>
            <w:spacing w:after="0" w:line="240" w:lineRule="auto"/>
            <w:ind w:left="5216" w:firstLine="1304"/>
          </w:pPr>
          <w:r>
            <w:rPr>
              <w:rFonts w:ascii="Times New Roman" w:hAnsi="Times New Roman" w:cs="Times New Roman"/>
              <w:noProof/>
              <w:sz w:val="24"/>
              <w:szCs w:val="24"/>
              <w:lang w:eastAsia="fi-FI"/>
            </w:rPr>
            <w:drawing>
              <wp:anchor distT="0" distB="0" distL="114300" distR="114300" simplePos="0" relativeHeight="251658241" behindDoc="1" locked="0" layoutInCell="1" allowOverlap="1" wp14:anchorId="4260BCEC" wp14:editId="143C73FE">
                <wp:simplePos x="0" y="0"/>
                <wp:positionH relativeFrom="column">
                  <wp:posOffset>2409825</wp:posOffset>
                </wp:positionH>
                <wp:positionV relativeFrom="paragraph">
                  <wp:posOffset>69215</wp:posOffset>
                </wp:positionV>
                <wp:extent cx="1258570" cy="1899920"/>
                <wp:effectExtent l="0" t="0" r="0" b="5080"/>
                <wp:wrapTopAndBottom/>
                <wp:docPr id="4" name="Kuva 4" descr="Kuvaus: lomakepohj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lomakepohja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570" cy="1899920"/>
                        </a:xfrm>
                        <a:prstGeom prst="rect">
                          <a:avLst/>
                        </a:prstGeom>
                        <a:noFill/>
                      </pic:spPr>
                    </pic:pic>
                  </a:graphicData>
                </a:graphic>
                <wp14:sizeRelH relativeFrom="page">
                  <wp14:pctWidth>0</wp14:pctWidth>
                </wp14:sizeRelH>
                <wp14:sizeRelV relativeFrom="page">
                  <wp14:pctHeight>0</wp14:pctHeight>
                </wp14:sizeRelV>
              </wp:anchor>
            </w:drawing>
          </w:r>
        </w:p>
        <w:p w14:paraId="4DC3C7FF" w14:textId="77777777" w:rsidR="006A01E7" w:rsidRDefault="006A01E7" w:rsidP="006A01E7">
          <w:pPr>
            <w:spacing w:after="0" w:line="240" w:lineRule="auto"/>
            <w:ind w:left="5216" w:firstLine="1304"/>
          </w:pPr>
        </w:p>
        <w:p w14:paraId="6ADC4E96" w14:textId="77777777" w:rsidR="006A01E7" w:rsidRDefault="006A01E7" w:rsidP="006A01E7">
          <w:pPr>
            <w:spacing w:after="0" w:line="240" w:lineRule="auto"/>
            <w:ind w:left="5216" w:firstLine="1304"/>
          </w:pPr>
        </w:p>
        <w:p w14:paraId="20BFBF3D" w14:textId="010DD785" w:rsidR="006A01E7" w:rsidRDefault="006A01E7" w:rsidP="006A01E7">
          <w:pPr>
            <w:spacing w:after="0" w:line="240" w:lineRule="auto"/>
            <w:ind w:left="5216" w:firstLine="1304"/>
          </w:pPr>
          <w:r>
            <w:t>Yhtymähallitus</w:t>
          </w:r>
          <w:r w:rsidR="00AC4EFB">
            <w:t xml:space="preserve"> </w:t>
          </w:r>
          <w:r w:rsidR="009C7E87">
            <w:t xml:space="preserve"> 19.10.2021</w:t>
          </w:r>
        </w:p>
        <w:p w14:paraId="77184C9E" w14:textId="0311E23B" w:rsidR="006A01E7" w:rsidRDefault="006A01E7" w:rsidP="006A01E7">
          <w:pPr>
            <w:spacing w:after="0" w:line="240" w:lineRule="auto"/>
          </w:pPr>
          <w:r>
            <w:tab/>
          </w:r>
          <w:r>
            <w:tab/>
          </w:r>
          <w:r>
            <w:tab/>
          </w:r>
          <w:r>
            <w:tab/>
          </w:r>
          <w:r>
            <w:tab/>
          </w:r>
          <w:r w:rsidR="00800941">
            <w:t xml:space="preserve">Yhtymähallitus </w:t>
          </w:r>
          <w:r w:rsidR="00433C71">
            <w:t xml:space="preserve"> 9.11.2021</w:t>
          </w:r>
        </w:p>
        <w:p w14:paraId="7A4031D8" w14:textId="319A5325" w:rsidR="006A01E7" w:rsidRDefault="006A01E7" w:rsidP="006A01E7">
          <w:pPr>
            <w:spacing w:after="0" w:line="240" w:lineRule="auto"/>
          </w:pPr>
          <w:r>
            <w:tab/>
          </w:r>
          <w:r>
            <w:tab/>
          </w:r>
          <w:r>
            <w:tab/>
          </w:r>
          <w:r>
            <w:tab/>
          </w:r>
          <w:r>
            <w:tab/>
          </w:r>
          <w:r w:rsidR="00B7230F">
            <w:t>Yhtymävaltuusto 30.11.2021</w:t>
          </w:r>
        </w:p>
        <w:p w14:paraId="0BC533C4" w14:textId="77777777" w:rsidR="006A01E7" w:rsidRDefault="006A01E7" w:rsidP="006A01E7">
          <w:pPr>
            <w:spacing w:after="0" w:line="240" w:lineRule="auto"/>
          </w:pPr>
          <w:r>
            <w:tab/>
          </w:r>
          <w:r>
            <w:tab/>
          </w:r>
          <w:r>
            <w:tab/>
          </w:r>
          <w:r>
            <w:tab/>
          </w:r>
          <w:r>
            <w:tab/>
          </w:r>
        </w:p>
        <w:p w14:paraId="275FA944" w14:textId="77777777" w:rsidR="006A01E7" w:rsidRDefault="006A01E7" w:rsidP="006A01E7">
          <w:pPr>
            <w:spacing w:after="0" w:line="240" w:lineRule="auto"/>
          </w:pPr>
          <w:r>
            <w:tab/>
          </w:r>
          <w:r>
            <w:tab/>
          </w:r>
          <w:r>
            <w:tab/>
          </w:r>
          <w:r>
            <w:tab/>
          </w:r>
          <w:r>
            <w:tab/>
          </w:r>
        </w:p>
        <w:p w14:paraId="1BED5EFC" w14:textId="77777777" w:rsidR="006A01E7" w:rsidRDefault="006A01E7" w:rsidP="006A01E7">
          <w:pPr>
            <w:spacing w:after="0" w:line="240" w:lineRule="auto"/>
          </w:pPr>
          <w:r>
            <w:tab/>
          </w:r>
          <w:r>
            <w:tab/>
          </w:r>
          <w:r>
            <w:tab/>
          </w:r>
          <w:r>
            <w:tab/>
          </w:r>
          <w:r>
            <w:tab/>
          </w:r>
        </w:p>
        <w:p w14:paraId="7C61B5BF" w14:textId="77777777" w:rsidR="00C05BB4" w:rsidRDefault="006A01E7" w:rsidP="006A01E7">
          <w:pPr>
            <w:spacing w:after="0" w:line="240" w:lineRule="auto"/>
          </w:pPr>
          <w:r>
            <w:tab/>
          </w:r>
        </w:p>
        <w:p w14:paraId="4AA9CA25" w14:textId="77777777" w:rsidR="007505B0" w:rsidRDefault="007505B0"/>
        <w:p w14:paraId="59757B00" w14:textId="77777777" w:rsidR="007505B0" w:rsidRDefault="007505B0"/>
        <w:p w14:paraId="4B86562C" w14:textId="6EBCBB97" w:rsidR="00A77CFC" w:rsidRDefault="00B7230F"/>
      </w:sdtContent>
    </w:sdt>
    <w:p w14:paraId="7BA4C480" w14:textId="77777777" w:rsidR="00057BD8" w:rsidRDefault="00057BD8" w:rsidP="00415B35">
      <w:pPr>
        <w:rPr>
          <w:b/>
          <w:sz w:val="20"/>
          <w:szCs w:val="20"/>
        </w:rPr>
      </w:pPr>
    </w:p>
    <w:p w14:paraId="7B135FA1" w14:textId="77777777" w:rsidR="00415B35" w:rsidRPr="00AC304E" w:rsidRDefault="00415B35" w:rsidP="00415B35">
      <w:pPr>
        <w:rPr>
          <w:b/>
          <w:sz w:val="20"/>
          <w:szCs w:val="20"/>
        </w:rPr>
      </w:pPr>
      <w:r w:rsidRPr="00AC304E">
        <w:rPr>
          <w:b/>
          <w:sz w:val="20"/>
          <w:szCs w:val="20"/>
        </w:rPr>
        <w:t>SISÄLLYSLUETTELO</w:t>
      </w:r>
    </w:p>
    <w:p w14:paraId="31488A84" w14:textId="67651D84" w:rsidR="00E773B1" w:rsidRPr="00AC304E" w:rsidRDefault="0065565E" w:rsidP="0065565E">
      <w:pPr>
        <w:pStyle w:val="Luettelokappale"/>
        <w:numPr>
          <w:ilvl w:val="0"/>
          <w:numId w:val="6"/>
        </w:numPr>
        <w:rPr>
          <w:b/>
          <w:sz w:val="20"/>
          <w:szCs w:val="20"/>
        </w:rPr>
      </w:pPr>
      <w:r w:rsidRPr="00AC304E">
        <w:rPr>
          <w:b/>
          <w:sz w:val="20"/>
          <w:szCs w:val="20"/>
        </w:rPr>
        <w:t>Toiminta-ajatus</w:t>
      </w:r>
      <w:r w:rsidR="000C243A">
        <w:rPr>
          <w:b/>
          <w:sz w:val="20"/>
          <w:szCs w:val="20"/>
        </w:rPr>
        <w:t xml:space="preserve"> ja arvot</w:t>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A169B6">
        <w:rPr>
          <w:b/>
          <w:sz w:val="20"/>
          <w:szCs w:val="20"/>
        </w:rPr>
        <w:t>2</w:t>
      </w:r>
    </w:p>
    <w:p w14:paraId="7E598E20" w14:textId="12ACC0AE" w:rsidR="000C243A" w:rsidRPr="000C243A" w:rsidRDefault="0065565E" w:rsidP="000C243A">
      <w:pPr>
        <w:pStyle w:val="Luettelokappale"/>
        <w:numPr>
          <w:ilvl w:val="1"/>
          <w:numId w:val="6"/>
        </w:numPr>
        <w:rPr>
          <w:sz w:val="20"/>
          <w:szCs w:val="20"/>
        </w:rPr>
      </w:pPr>
      <w:r w:rsidRPr="00AC304E">
        <w:rPr>
          <w:sz w:val="20"/>
          <w:szCs w:val="20"/>
        </w:rPr>
        <w:t xml:space="preserve"> </w:t>
      </w:r>
      <w:r w:rsidR="000C243A">
        <w:rPr>
          <w:sz w:val="20"/>
          <w:szCs w:val="20"/>
        </w:rPr>
        <w:t>Strategiset painopisteet 202</w:t>
      </w:r>
      <w:r w:rsidR="002832DC">
        <w:rPr>
          <w:sz w:val="20"/>
          <w:szCs w:val="20"/>
        </w:rPr>
        <w:t>2</w:t>
      </w:r>
      <w:r w:rsidR="000C243A">
        <w:rPr>
          <w:sz w:val="20"/>
          <w:szCs w:val="20"/>
        </w:rPr>
        <w:t>-202</w:t>
      </w:r>
      <w:r w:rsidR="002832DC">
        <w:rPr>
          <w:sz w:val="20"/>
          <w:szCs w:val="20"/>
        </w:rPr>
        <w:t>4</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A169B6">
        <w:rPr>
          <w:sz w:val="20"/>
          <w:szCs w:val="20"/>
        </w:rPr>
        <w:t>2</w:t>
      </w:r>
    </w:p>
    <w:p w14:paraId="10E52672" w14:textId="73EE9374" w:rsidR="0065565E" w:rsidRDefault="000C243A" w:rsidP="0065565E">
      <w:pPr>
        <w:pStyle w:val="Luettelokappale"/>
        <w:numPr>
          <w:ilvl w:val="0"/>
          <w:numId w:val="6"/>
        </w:numPr>
        <w:rPr>
          <w:b/>
          <w:sz w:val="20"/>
          <w:szCs w:val="20"/>
        </w:rPr>
      </w:pPr>
      <w:r>
        <w:rPr>
          <w:b/>
          <w:sz w:val="20"/>
          <w:szCs w:val="20"/>
        </w:rPr>
        <w:t>Konsernin organisaatio</w:t>
      </w:r>
      <w:r>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E76138">
        <w:rPr>
          <w:b/>
          <w:sz w:val="20"/>
          <w:szCs w:val="20"/>
        </w:rPr>
        <w:t>3</w:t>
      </w:r>
    </w:p>
    <w:p w14:paraId="14AEC827" w14:textId="4BDE99DB" w:rsidR="000C243A" w:rsidRPr="00AC304E" w:rsidRDefault="000C243A" w:rsidP="0065565E">
      <w:pPr>
        <w:pStyle w:val="Luettelokappale"/>
        <w:numPr>
          <w:ilvl w:val="0"/>
          <w:numId w:val="6"/>
        </w:numPr>
        <w:rPr>
          <w:b/>
          <w:sz w:val="20"/>
          <w:szCs w:val="20"/>
        </w:rPr>
      </w:pPr>
      <w:r>
        <w:rPr>
          <w:b/>
          <w:sz w:val="20"/>
          <w:szCs w:val="20"/>
        </w:rPr>
        <w:t>Peimarin koulutuskuntayhtymän organisaatio</w:t>
      </w:r>
      <w:r>
        <w:rPr>
          <w:b/>
          <w:sz w:val="20"/>
          <w:szCs w:val="20"/>
        </w:rPr>
        <w:tab/>
      </w:r>
      <w:r>
        <w:rPr>
          <w:b/>
          <w:sz w:val="20"/>
          <w:szCs w:val="20"/>
        </w:rPr>
        <w:tab/>
      </w:r>
      <w:r>
        <w:rPr>
          <w:b/>
          <w:sz w:val="20"/>
          <w:szCs w:val="20"/>
        </w:rPr>
        <w:tab/>
      </w:r>
      <w:r>
        <w:rPr>
          <w:b/>
          <w:sz w:val="20"/>
          <w:szCs w:val="20"/>
        </w:rPr>
        <w:tab/>
      </w:r>
      <w:r w:rsidR="00E76138">
        <w:rPr>
          <w:b/>
          <w:sz w:val="20"/>
          <w:szCs w:val="20"/>
        </w:rPr>
        <w:t>4</w:t>
      </w:r>
    </w:p>
    <w:p w14:paraId="4200A820" w14:textId="2D76DA70" w:rsidR="0065565E" w:rsidRDefault="00EA0070" w:rsidP="0065565E">
      <w:pPr>
        <w:pStyle w:val="Luettelokappale"/>
        <w:numPr>
          <w:ilvl w:val="0"/>
          <w:numId w:val="6"/>
        </w:numPr>
        <w:rPr>
          <w:b/>
          <w:sz w:val="20"/>
          <w:szCs w:val="20"/>
        </w:rPr>
      </w:pPr>
      <w:r w:rsidRPr="00AC304E">
        <w:rPr>
          <w:b/>
          <w:sz w:val="20"/>
          <w:szCs w:val="20"/>
        </w:rPr>
        <w:t xml:space="preserve">Peimarin koulutuskuntayhtymän </w:t>
      </w:r>
      <w:r w:rsidR="00F831F0" w:rsidRPr="00AC304E">
        <w:rPr>
          <w:b/>
          <w:sz w:val="20"/>
          <w:szCs w:val="20"/>
        </w:rPr>
        <w:t>tulos</w:t>
      </w:r>
      <w:r w:rsidR="0065565E" w:rsidRPr="00AC304E">
        <w:rPr>
          <w:b/>
          <w:sz w:val="20"/>
          <w:szCs w:val="20"/>
        </w:rPr>
        <w:t>alueet ja tilivelvollisuudet 20</w:t>
      </w:r>
      <w:r w:rsidR="003B115E">
        <w:rPr>
          <w:b/>
          <w:sz w:val="20"/>
          <w:szCs w:val="20"/>
        </w:rPr>
        <w:t>2</w:t>
      </w:r>
      <w:r w:rsidR="002832DC">
        <w:rPr>
          <w:b/>
          <w:sz w:val="20"/>
          <w:szCs w:val="20"/>
        </w:rPr>
        <w:t>2</w:t>
      </w:r>
      <w:r w:rsidR="00784958" w:rsidRPr="00AC304E">
        <w:rPr>
          <w:b/>
          <w:sz w:val="20"/>
          <w:szCs w:val="20"/>
        </w:rPr>
        <w:tab/>
      </w:r>
      <w:r w:rsidR="00784958" w:rsidRPr="00AC304E">
        <w:rPr>
          <w:b/>
          <w:sz w:val="20"/>
          <w:szCs w:val="20"/>
        </w:rPr>
        <w:tab/>
      </w:r>
      <w:r w:rsidR="00057BD8" w:rsidRPr="00AC304E">
        <w:rPr>
          <w:b/>
          <w:sz w:val="20"/>
          <w:szCs w:val="20"/>
        </w:rPr>
        <w:tab/>
      </w:r>
      <w:r w:rsidR="00E76138">
        <w:rPr>
          <w:b/>
          <w:sz w:val="20"/>
          <w:szCs w:val="20"/>
        </w:rPr>
        <w:t>5</w:t>
      </w:r>
    </w:p>
    <w:p w14:paraId="2E3E9CC2" w14:textId="2CC424B1" w:rsidR="00B643D2" w:rsidRDefault="00B643D2" w:rsidP="00B643D2">
      <w:pPr>
        <w:pStyle w:val="Luettelokappale"/>
        <w:numPr>
          <w:ilvl w:val="1"/>
          <w:numId w:val="6"/>
        </w:numPr>
        <w:rPr>
          <w:sz w:val="20"/>
          <w:szCs w:val="20"/>
        </w:rPr>
      </w:pPr>
      <w:r w:rsidRPr="00B643D2">
        <w:rPr>
          <w:sz w:val="20"/>
          <w:szCs w:val="20"/>
        </w:rPr>
        <w:t>Talousarvion sitovuus käyttötalousosassa</w:t>
      </w:r>
      <w:r w:rsidRPr="00B643D2">
        <w:rPr>
          <w:sz w:val="20"/>
          <w:szCs w:val="20"/>
        </w:rPr>
        <w:tab/>
      </w:r>
      <w:r w:rsidRPr="00B643D2">
        <w:rPr>
          <w:sz w:val="20"/>
          <w:szCs w:val="20"/>
        </w:rPr>
        <w:tab/>
      </w:r>
      <w:r w:rsidRPr="00B643D2">
        <w:rPr>
          <w:sz w:val="20"/>
          <w:szCs w:val="20"/>
        </w:rPr>
        <w:tab/>
      </w:r>
      <w:r w:rsidRPr="00B643D2">
        <w:rPr>
          <w:sz w:val="20"/>
          <w:szCs w:val="20"/>
        </w:rPr>
        <w:tab/>
      </w:r>
      <w:r w:rsidR="00E76138">
        <w:rPr>
          <w:sz w:val="20"/>
          <w:szCs w:val="20"/>
        </w:rPr>
        <w:t>6</w:t>
      </w:r>
    </w:p>
    <w:p w14:paraId="33107CBE" w14:textId="1DDEA12A" w:rsidR="00B643D2" w:rsidRPr="00B643D2" w:rsidRDefault="00B643D2" w:rsidP="00B643D2">
      <w:pPr>
        <w:pStyle w:val="Luettelokappale"/>
        <w:numPr>
          <w:ilvl w:val="1"/>
          <w:numId w:val="6"/>
        </w:numPr>
        <w:rPr>
          <w:sz w:val="20"/>
          <w:szCs w:val="20"/>
        </w:rPr>
      </w:pPr>
      <w:r>
        <w:rPr>
          <w:sz w:val="20"/>
          <w:szCs w:val="20"/>
        </w:rPr>
        <w:t>Talousarvion sitovuus investointiosassa</w:t>
      </w:r>
      <w:r>
        <w:rPr>
          <w:sz w:val="20"/>
          <w:szCs w:val="20"/>
        </w:rPr>
        <w:tab/>
      </w:r>
      <w:r>
        <w:rPr>
          <w:sz w:val="20"/>
          <w:szCs w:val="20"/>
        </w:rPr>
        <w:tab/>
      </w:r>
      <w:r>
        <w:rPr>
          <w:sz w:val="20"/>
          <w:szCs w:val="20"/>
        </w:rPr>
        <w:tab/>
      </w:r>
      <w:r>
        <w:rPr>
          <w:sz w:val="20"/>
          <w:szCs w:val="20"/>
        </w:rPr>
        <w:tab/>
      </w:r>
      <w:r w:rsidR="00E76138">
        <w:rPr>
          <w:sz w:val="20"/>
          <w:szCs w:val="20"/>
        </w:rPr>
        <w:t>6</w:t>
      </w:r>
    </w:p>
    <w:p w14:paraId="1A8E5CB1" w14:textId="31D173F4" w:rsidR="0065565E" w:rsidRPr="00AC304E" w:rsidRDefault="0065565E" w:rsidP="0065565E">
      <w:pPr>
        <w:pStyle w:val="Luettelokappale"/>
        <w:numPr>
          <w:ilvl w:val="0"/>
          <w:numId w:val="6"/>
        </w:numPr>
        <w:rPr>
          <w:b/>
          <w:sz w:val="20"/>
          <w:szCs w:val="20"/>
        </w:rPr>
      </w:pPr>
      <w:r w:rsidRPr="00AC304E">
        <w:rPr>
          <w:b/>
          <w:sz w:val="20"/>
          <w:szCs w:val="20"/>
        </w:rPr>
        <w:t>Koulutuskuntayhtymän toiminta ja talous</w:t>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E76138">
        <w:rPr>
          <w:b/>
          <w:sz w:val="20"/>
          <w:szCs w:val="20"/>
        </w:rPr>
        <w:t>7</w:t>
      </w:r>
    </w:p>
    <w:p w14:paraId="6286B9B5" w14:textId="706DE525" w:rsidR="0065565E" w:rsidRPr="00AC304E" w:rsidRDefault="0065565E" w:rsidP="0065565E">
      <w:pPr>
        <w:pStyle w:val="Luettelokappale"/>
        <w:numPr>
          <w:ilvl w:val="1"/>
          <w:numId w:val="6"/>
        </w:numPr>
        <w:rPr>
          <w:sz w:val="20"/>
          <w:szCs w:val="20"/>
        </w:rPr>
      </w:pPr>
      <w:r w:rsidRPr="00AC304E">
        <w:rPr>
          <w:sz w:val="20"/>
          <w:szCs w:val="20"/>
        </w:rPr>
        <w:t xml:space="preserve"> Toimintavuosi 20</w:t>
      </w:r>
      <w:r w:rsidR="003B115E">
        <w:rPr>
          <w:sz w:val="20"/>
          <w:szCs w:val="20"/>
        </w:rPr>
        <w:t>2</w:t>
      </w:r>
      <w:r w:rsidR="002832DC">
        <w:rPr>
          <w:sz w:val="20"/>
          <w:szCs w:val="20"/>
        </w:rPr>
        <w:t>2</w:t>
      </w:r>
      <w:r w:rsidRPr="00AC304E">
        <w:rPr>
          <w:sz w:val="20"/>
          <w:szCs w:val="20"/>
        </w:rPr>
        <w:t xml:space="preserve"> ja taloudelliset tavoitteet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E76138">
        <w:rPr>
          <w:sz w:val="20"/>
          <w:szCs w:val="20"/>
        </w:rPr>
        <w:t>7</w:t>
      </w:r>
    </w:p>
    <w:p w14:paraId="658F3290" w14:textId="0CFE8363" w:rsidR="0065565E" w:rsidRPr="00AC304E" w:rsidRDefault="0065565E" w:rsidP="0065565E">
      <w:pPr>
        <w:pStyle w:val="Luettelokappale"/>
        <w:numPr>
          <w:ilvl w:val="1"/>
          <w:numId w:val="6"/>
        </w:numPr>
        <w:rPr>
          <w:sz w:val="20"/>
          <w:szCs w:val="20"/>
        </w:rPr>
      </w:pPr>
      <w:r w:rsidRPr="00AC304E">
        <w:rPr>
          <w:sz w:val="20"/>
          <w:szCs w:val="20"/>
        </w:rPr>
        <w:t xml:space="preserve"> Talousarvion laadintaan liittyvät tekijät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676924" w:rsidRPr="00AC304E">
        <w:rPr>
          <w:sz w:val="20"/>
          <w:szCs w:val="20"/>
        </w:rPr>
        <w:t>1</w:t>
      </w:r>
      <w:r w:rsidR="00E76138">
        <w:rPr>
          <w:sz w:val="20"/>
          <w:szCs w:val="20"/>
        </w:rPr>
        <w:t>0</w:t>
      </w:r>
    </w:p>
    <w:p w14:paraId="4193A809" w14:textId="6572D905" w:rsidR="0065565E" w:rsidRPr="00AC304E" w:rsidRDefault="0065565E" w:rsidP="0065565E">
      <w:pPr>
        <w:pStyle w:val="Luettelokappale"/>
        <w:numPr>
          <w:ilvl w:val="2"/>
          <w:numId w:val="6"/>
        </w:numPr>
        <w:rPr>
          <w:sz w:val="20"/>
          <w:szCs w:val="20"/>
        </w:rPr>
      </w:pPr>
      <w:r w:rsidRPr="00AC304E">
        <w:rPr>
          <w:sz w:val="20"/>
          <w:szCs w:val="20"/>
        </w:rPr>
        <w:t>Talouden muuttujia koskevat arviot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676924" w:rsidRPr="00AC304E">
        <w:rPr>
          <w:sz w:val="20"/>
          <w:szCs w:val="20"/>
        </w:rPr>
        <w:t>1</w:t>
      </w:r>
      <w:r w:rsidR="00E76138">
        <w:rPr>
          <w:sz w:val="20"/>
          <w:szCs w:val="20"/>
        </w:rPr>
        <w:t>0</w:t>
      </w:r>
    </w:p>
    <w:p w14:paraId="58A2466C" w14:textId="4C3C540E" w:rsidR="0065565E" w:rsidRPr="00AC304E" w:rsidRDefault="0065565E" w:rsidP="0065565E">
      <w:pPr>
        <w:pStyle w:val="Luettelokappale"/>
        <w:numPr>
          <w:ilvl w:val="2"/>
          <w:numId w:val="6"/>
        </w:numPr>
        <w:rPr>
          <w:sz w:val="20"/>
          <w:szCs w:val="20"/>
        </w:rPr>
      </w:pPr>
      <w:r w:rsidRPr="00AC304E">
        <w:rPr>
          <w:sz w:val="20"/>
          <w:szCs w:val="20"/>
        </w:rPr>
        <w:t>Talousarvion ja –suunnitelman taustatietoja</w:t>
      </w:r>
      <w:r w:rsidR="00784958" w:rsidRPr="00AC304E">
        <w:rPr>
          <w:sz w:val="20"/>
          <w:szCs w:val="20"/>
        </w:rPr>
        <w:tab/>
      </w:r>
      <w:r w:rsidR="00784958" w:rsidRPr="00AC304E">
        <w:rPr>
          <w:sz w:val="20"/>
          <w:szCs w:val="20"/>
        </w:rPr>
        <w:tab/>
      </w:r>
      <w:r w:rsidR="00784958" w:rsidRPr="00AC304E">
        <w:rPr>
          <w:sz w:val="20"/>
          <w:szCs w:val="20"/>
        </w:rPr>
        <w:tab/>
      </w:r>
      <w:r w:rsidR="00676924" w:rsidRPr="00AC304E">
        <w:rPr>
          <w:sz w:val="20"/>
          <w:szCs w:val="20"/>
        </w:rPr>
        <w:t>1</w:t>
      </w:r>
      <w:r w:rsidR="00E76138">
        <w:rPr>
          <w:sz w:val="20"/>
          <w:szCs w:val="20"/>
        </w:rPr>
        <w:t>0</w:t>
      </w:r>
    </w:p>
    <w:p w14:paraId="64747F50" w14:textId="3B844CE6" w:rsidR="0065565E" w:rsidRPr="00AC304E" w:rsidRDefault="0065565E" w:rsidP="0065565E">
      <w:pPr>
        <w:pStyle w:val="Luettelokappale"/>
        <w:numPr>
          <w:ilvl w:val="2"/>
          <w:numId w:val="6"/>
        </w:numPr>
        <w:rPr>
          <w:sz w:val="20"/>
          <w:szCs w:val="20"/>
        </w:rPr>
      </w:pPr>
      <w:r w:rsidRPr="00AC304E">
        <w:rPr>
          <w:sz w:val="20"/>
          <w:szCs w:val="20"/>
        </w:rPr>
        <w:t>Rahoituskulut/-tuotot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C1283C" w:rsidRPr="00AC304E">
        <w:rPr>
          <w:sz w:val="20"/>
          <w:szCs w:val="20"/>
        </w:rPr>
        <w:t>1</w:t>
      </w:r>
      <w:r w:rsidR="00E76138">
        <w:rPr>
          <w:sz w:val="20"/>
          <w:szCs w:val="20"/>
        </w:rPr>
        <w:t>1</w:t>
      </w:r>
    </w:p>
    <w:p w14:paraId="64451759" w14:textId="1BF21181" w:rsidR="0065565E" w:rsidRDefault="0065565E" w:rsidP="0065565E">
      <w:pPr>
        <w:pStyle w:val="Luettelokappale"/>
        <w:numPr>
          <w:ilvl w:val="2"/>
          <w:numId w:val="6"/>
        </w:numPr>
        <w:rPr>
          <w:sz w:val="20"/>
          <w:szCs w:val="20"/>
        </w:rPr>
      </w:pPr>
      <w:r w:rsidRPr="00AC304E">
        <w:rPr>
          <w:sz w:val="20"/>
          <w:szCs w:val="20"/>
        </w:rPr>
        <w:t>Talousarvion ja –suunnitelman rakenne</w:t>
      </w:r>
      <w:r w:rsidR="00784958" w:rsidRPr="00AC304E">
        <w:rPr>
          <w:sz w:val="20"/>
          <w:szCs w:val="20"/>
        </w:rPr>
        <w:tab/>
      </w:r>
      <w:r w:rsidR="00784958" w:rsidRPr="00AC304E">
        <w:rPr>
          <w:sz w:val="20"/>
          <w:szCs w:val="20"/>
        </w:rPr>
        <w:tab/>
      </w:r>
      <w:r w:rsidR="00784958" w:rsidRPr="00AC304E">
        <w:rPr>
          <w:sz w:val="20"/>
          <w:szCs w:val="20"/>
        </w:rPr>
        <w:tab/>
      </w:r>
      <w:r w:rsidR="00057BD8" w:rsidRPr="00AC304E">
        <w:rPr>
          <w:sz w:val="20"/>
          <w:szCs w:val="20"/>
        </w:rPr>
        <w:tab/>
      </w:r>
      <w:r w:rsidR="00C1283C" w:rsidRPr="00AC304E">
        <w:rPr>
          <w:sz w:val="20"/>
          <w:szCs w:val="20"/>
        </w:rPr>
        <w:t>1</w:t>
      </w:r>
      <w:r w:rsidR="00E76138">
        <w:rPr>
          <w:sz w:val="20"/>
          <w:szCs w:val="20"/>
        </w:rPr>
        <w:t>1</w:t>
      </w:r>
    </w:p>
    <w:p w14:paraId="23C1001F" w14:textId="0FFBC016" w:rsidR="00382475" w:rsidRPr="00AC304E" w:rsidRDefault="00382475" w:rsidP="0065565E">
      <w:pPr>
        <w:pStyle w:val="Luettelokappale"/>
        <w:numPr>
          <w:ilvl w:val="2"/>
          <w:numId w:val="6"/>
        </w:numPr>
        <w:rPr>
          <w:sz w:val="20"/>
          <w:szCs w:val="20"/>
        </w:rPr>
      </w:pPr>
      <w:r>
        <w:rPr>
          <w:sz w:val="20"/>
          <w:szCs w:val="20"/>
        </w:rPr>
        <w:t>Riskien hallinta</w:t>
      </w:r>
      <w:r>
        <w:rPr>
          <w:sz w:val="20"/>
          <w:szCs w:val="20"/>
        </w:rPr>
        <w:tab/>
      </w:r>
      <w:r>
        <w:rPr>
          <w:sz w:val="20"/>
          <w:szCs w:val="20"/>
        </w:rPr>
        <w:tab/>
      </w:r>
      <w:r>
        <w:rPr>
          <w:sz w:val="20"/>
          <w:szCs w:val="20"/>
        </w:rPr>
        <w:tab/>
      </w:r>
      <w:r>
        <w:rPr>
          <w:sz w:val="20"/>
          <w:szCs w:val="20"/>
        </w:rPr>
        <w:tab/>
      </w:r>
      <w:r>
        <w:rPr>
          <w:sz w:val="20"/>
          <w:szCs w:val="20"/>
        </w:rPr>
        <w:tab/>
        <w:t>1</w:t>
      </w:r>
      <w:r w:rsidR="00E76138">
        <w:rPr>
          <w:sz w:val="20"/>
          <w:szCs w:val="20"/>
        </w:rPr>
        <w:t>1</w:t>
      </w:r>
    </w:p>
    <w:p w14:paraId="499D91C4" w14:textId="7CCCF8CE" w:rsidR="0065565E" w:rsidRPr="00AC304E" w:rsidRDefault="001F1EEF" w:rsidP="00980FAE">
      <w:pPr>
        <w:pStyle w:val="Luettelokappale"/>
        <w:numPr>
          <w:ilvl w:val="0"/>
          <w:numId w:val="6"/>
        </w:numPr>
        <w:rPr>
          <w:b/>
          <w:sz w:val="20"/>
          <w:szCs w:val="20"/>
        </w:rPr>
      </w:pPr>
      <w:r w:rsidRPr="00AC304E">
        <w:rPr>
          <w:b/>
          <w:sz w:val="20"/>
          <w:szCs w:val="20"/>
        </w:rPr>
        <w:t>Toiminnan ja investointien rahoitus 20</w:t>
      </w:r>
      <w:r w:rsidR="003B115E">
        <w:rPr>
          <w:b/>
          <w:sz w:val="20"/>
          <w:szCs w:val="20"/>
        </w:rPr>
        <w:t>2</w:t>
      </w:r>
      <w:r w:rsidR="002832DC">
        <w:rPr>
          <w:b/>
          <w:sz w:val="20"/>
          <w:szCs w:val="20"/>
        </w:rPr>
        <w:t>2</w:t>
      </w:r>
      <w:r w:rsidRPr="00AC304E">
        <w:rPr>
          <w:b/>
          <w:sz w:val="20"/>
          <w:szCs w:val="20"/>
        </w:rPr>
        <w:t xml:space="preserve"> </w:t>
      </w:r>
      <w:r w:rsidR="00980FAE" w:rsidRPr="00AC304E">
        <w:rPr>
          <w:b/>
          <w:sz w:val="20"/>
          <w:szCs w:val="20"/>
        </w:rPr>
        <w:t>–</w:t>
      </w:r>
      <w:r w:rsidR="00260E62">
        <w:rPr>
          <w:b/>
          <w:sz w:val="20"/>
          <w:szCs w:val="20"/>
        </w:rPr>
        <w:t xml:space="preserve"> 202</w:t>
      </w:r>
      <w:r w:rsidR="002832DC">
        <w:rPr>
          <w:b/>
          <w:sz w:val="20"/>
          <w:szCs w:val="20"/>
        </w:rPr>
        <w:t>4</w:t>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C1283C" w:rsidRPr="00AC304E">
        <w:rPr>
          <w:b/>
          <w:sz w:val="20"/>
          <w:szCs w:val="20"/>
        </w:rPr>
        <w:t>1</w:t>
      </w:r>
      <w:r w:rsidR="00EE0179">
        <w:rPr>
          <w:b/>
          <w:sz w:val="20"/>
          <w:szCs w:val="20"/>
        </w:rPr>
        <w:t>1</w:t>
      </w:r>
    </w:p>
    <w:p w14:paraId="3CEDDD47" w14:textId="3A5876ED" w:rsidR="00980FAE" w:rsidRPr="00AC304E" w:rsidRDefault="00980FAE" w:rsidP="00980FAE">
      <w:pPr>
        <w:pStyle w:val="Luettelokappale"/>
        <w:numPr>
          <w:ilvl w:val="1"/>
          <w:numId w:val="6"/>
        </w:numPr>
        <w:rPr>
          <w:sz w:val="20"/>
          <w:szCs w:val="20"/>
        </w:rPr>
      </w:pPr>
      <w:r w:rsidRPr="00AC304E">
        <w:rPr>
          <w:sz w:val="20"/>
          <w:szCs w:val="20"/>
        </w:rPr>
        <w:t xml:space="preserve"> Toiminnan rahoitus</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C1283C" w:rsidRPr="00AC304E">
        <w:rPr>
          <w:sz w:val="20"/>
          <w:szCs w:val="20"/>
        </w:rPr>
        <w:t>1</w:t>
      </w:r>
      <w:r w:rsidR="00EE0179">
        <w:rPr>
          <w:sz w:val="20"/>
          <w:szCs w:val="20"/>
        </w:rPr>
        <w:t>1</w:t>
      </w:r>
    </w:p>
    <w:p w14:paraId="7FBBAA16" w14:textId="24D811AC" w:rsidR="00980FAE" w:rsidRPr="00AC304E" w:rsidRDefault="007505B0" w:rsidP="00980FAE">
      <w:pPr>
        <w:pStyle w:val="Luettelokappale"/>
        <w:numPr>
          <w:ilvl w:val="1"/>
          <w:numId w:val="6"/>
        </w:numPr>
        <w:rPr>
          <w:sz w:val="20"/>
          <w:szCs w:val="20"/>
        </w:rPr>
      </w:pPr>
      <w:r>
        <w:rPr>
          <w:sz w:val="20"/>
          <w:szCs w:val="20"/>
        </w:rPr>
        <w:t xml:space="preserve"> </w:t>
      </w:r>
      <w:r w:rsidR="00382475">
        <w:rPr>
          <w:sz w:val="20"/>
          <w:szCs w:val="20"/>
        </w:rPr>
        <w:t>Muut valtionosuuden rahoituserät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C1283C" w:rsidRPr="00AC304E">
        <w:rPr>
          <w:sz w:val="20"/>
          <w:szCs w:val="20"/>
        </w:rPr>
        <w:t>1</w:t>
      </w:r>
      <w:r w:rsidR="00E76138">
        <w:rPr>
          <w:sz w:val="20"/>
          <w:szCs w:val="20"/>
        </w:rPr>
        <w:t>3</w:t>
      </w:r>
    </w:p>
    <w:p w14:paraId="5D791C81" w14:textId="51EBFF2A" w:rsidR="00980FAE" w:rsidRPr="00AC304E" w:rsidRDefault="00980FAE" w:rsidP="00980FAE">
      <w:pPr>
        <w:pStyle w:val="Luettelokappale"/>
        <w:numPr>
          <w:ilvl w:val="1"/>
          <w:numId w:val="6"/>
        </w:numPr>
        <w:rPr>
          <w:sz w:val="20"/>
          <w:szCs w:val="20"/>
        </w:rPr>
      </w:pPr>
      <w:r w:rsidRPr="00AC304E">
        <w:rPr>
          <w:sz w:val="20"/>
          <w:szCs w:val="20"/>
        </w:rPr>
        <w:t xml:space="preserve"> Ulkoinen liiketoiminta</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C1283C" w:rsidRPr="00AC304E">
        <w:rPr>
          <w:sz w:val="20"/>
          <w:szCs w:val="20"/>
        </w:rPr>
        <w:t>1</w:t>
      </w:r>
      <w:r w:rsidR="00E76138">
        <w:rPr>
          <w:sz w:val="20"/>
          <w:szCs w:val="20"/>
        </w:rPr>
        <w:t>3</w:t>
      </w:r>
    </w:p>
    <w:p w14:paraId="0A476D4A" w14:textId="18110D3F" w:rsidR="00980FAE" w:rsidRPr="00AC304E" w:rsidRDefault="00980FAE" w:rsidP="00980FAE">
      <w:pPr>
        <w:pStyle w:val="Luettelokappale"/>
        <w:numPr>
          <w:ilvl w:val="1"/>
          <w:numId w:val="6"/>
        </w:numPr>
        <w:rPr>
          <w:sz w:val="20"/>
          <w:szCs w:val="20"/>
        </w:rPr>
      </w:pPr>
      <w:r w:rsidRPr="00AC304E">
        <w:rPr>
          <w:sz w:val="20"/>
          <w:szCs w:val="20"/>
        </w:rPr>
        <w:t xml:space="preserve"> Hankkeiden, projektien rahoitus, erillismäärärahat, tuet, avustukset</w:t>
      </w:r>
      <w:r w:rsidR="00784958" w:rsidRPr="00AC304E">
        <w:rPr>
          <w:sz w:val="20"/>
          <w:szCs w:val="20"/>
        </w:rPr>
        <w:tab/>
      </w:r>
      <w:r w:rsidR="00784958" w:rsidRPr="00AC304E">
        <w:rPr>
          <w:sz w:val="20"/>
          <w:szCs w:val="20"/>
        </w:rPr>
        <w:tab/>
      </w:r>
      <w:r w:rsidR="00C1283C" w:rsidRPr="00AC304E">
        <w:rPr>
          <w:sz w:val="20"/>
          <w:szCs w:val="20"/>
        </w:rPr>
        <w:t>1</w:t>
      </w:r>
      <w:r w:rsidR="00E76138">
        <w:rPr>
          <w:sz w:val="20"/>
          <w:szCs w:val="20"/>
        </w:rPr>
        <w:t>4</w:t>
      </w:r>
    </w:p>
    <w:p w14:paraId="71385CFD" w14:textId="6CEF8E22" w:rsidR="00980FAE" w:rsidRPr="00AC304E" w:rsidRDefault="00980FAE" w:rsidP="00980FAE">
      <w:pPr>
        <w:pStyle w:val="Luettelokappale"/>
        <w:numPr>
          <w:ilvl w:val="1"/>
          <w:numId w:val="6"/>
        </w:numPr>
        <w:rPr>
          <w:sz w:val="20"/>
          <w:szCs w:val="20"/>
        </w:rPr>
      </w:pPr>
      <w:r w:rsidRPr="00AC304E">
        <w:rPr>
          <w:sz w:val="20"/>
          <w:szCs w:val="20"/>
        </w:rPr>
        <w:t xml:space="preserve"> Investointien rahoitus</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C1283C" w:rsidRPr="00AC304E">
        <w:rPr>
          <w:sz w:val="20"/>
          <w:szCs w:val="20"/>
        </w:rPr>
        <w:t>1</w:t>
      </w:r>
      <w:r w:rsidR="00E76138">
        <w:rPr>
          <w:sz w:val="20"/>
          <w:szCs w:val="20"/>
        </w:rPr>
        <w:t>4</w:t>
      </w:r>
    </w:p>
    <w:p w14:paraId="1A543D17" w14:textId="731AD2D2" w:rsidR="00980FAE" w:rsidRPr="00AC304E" w:rsidRDefault="00980FAE" w:rsidP="00980FAE">
      <w:pPr>
        <w:pStyle w:val="Luettelokappale"/>
        <w:numPr>
          <w:ilvl w:val="0"/>
          <w:numId w:val="6"/>
        </w:numPr>
        <w:rPr>
          <w:b/>
          <w:sz w:val="20"/>
          <w:szCs w:val="20"/>
        </w:rPr>
      </w:pPr>
      <w:r w:rsidRPr="00AC304E">
        <w:rPr>
          <w:b/>
          <w:sz w:val="20"/>
          <w:szCs w:val="20"/>
        </w:rPr>
        <w:t>Käyttötalous- ja tuloslaskelmaosa</w:t>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784958" w:rsidRPr="00AC304E">
        <w:rPr>
          <w:b/>
          <w:sz w:val="20"/>
          <w:szCs w:val="20"/>
        </w:rPr>
        <w:tab/>
      </w:r>
      <w:r w:rsidR="00C1283C" w:rsidRPr="00AC304E">
        <w:rPr>
          <w:b/>
          <w:sz w:val="20"/>
          <w:szCs w:val="20"/>
        </w:rPr>
        <w:t>1</w:t>
      </w:r>
      <w:r w:rsidR="00E76138">
        <w:rPr>
          <w:b/>
          <w:sz w:val="20"/>
          <w:szCs w:val="20"/>
        </w:rPr>
        <w:t>5</w:t>
      </w:r>
    </w:p>
    <w:p w14:paraId="2CB8537A" w14:textId="6C7B6CC3" w:rsidR="00980FAE" w:rsidRPr="00AC304E" w:rsidRDefault="00980FAE" w:rsidP="00980FAE">
      <w:pPr>
        <w:pStyle w:val="Luettelokappale"/>
        <w:numPr>
          <w:ilvl w:val="1"/>
          <w:numId w:val="6"/>
        </w:numPr>
        <w:rPr>
          <w:sz w:val="20"/>
          <w:szCs w:val="20"/>
        </w:rPr>
      </w:pPr>
      <w:r w:rsidRPr="00AC304E">
        <w:rPr>
          <w:sz w:val="20"/>
          <w:szCs w:val="20"/>
        </w:rPr>
        <w:t xml:space="preserve"> Peimarin koulutuskuntayhtymän tuloslaskelma</w:t>
      </w:r>
      <w:r w:rsidR="00784958" w:rsidRPr="00AC304E">
        <w:rPr>
          <w:sz w:val="20"/>
          <w:szCs w:val="20"/>
        </w:rPr>
        <w:tab/>
      </w:r>
      <w:r w:rsidR="00784958" w:rsidRPr="00AC304E">
        <w:rPr>
          <w:sz w:val="20"/>
          <w:szCs w:val="20"/>
        </w:rPr>
        <w:tab/>
      </w:r>
      <w:r w:rsidR="00784958" w:rsidRPr="00AC304E">
        <w:rPr>
          <w:sz w:val="20"/>
          <w:szCs w:val="20"/>
        </w:rPr>
        <w:tab/>
      </w:r>
      <w:r w:rsidR="00057BD8" w:rsidRPr="00AC304E">
        <w:rPr>
          <w:sz w:val="20"/>
          <w:szCs w:val="20"/>
        </w:rPr>
        <w:tab/>
      </w:r>
      <w:r w:rsidR="00C1283C" w:rsidRPr="00AC304E">
        <w:rPr>
          <w:sz w:val="20"/>
          <w:szCs w:val="20"/>
        </w:rPr>
        <w:t>1</w:t>
      </w:r>
      <w:r w:rsidR="00E76138">
        <w:rPr>
          <w:sz w:val="20"/>
          <w:szCs w:val="20"/>
        </w:rPr>
        <w:t>5</w:t>
      </w:r>
    </w:p>
    <w:p w14:paraId="36674B09" w14:textId="543636EE" w:rsidR="00103B99" w:rsidRPr="00AC304E" w:rsidRDefault="00103B99" w:rsidP="00980FAE">
      <w:pPr>
        <w:pStyle w:val="Luettelokappale"/>
        <w:numPr>
          <w:ilvl w:val="1"/>
          <w:numId w:val="6"/>
        </w:numPr>
        <w:rPr>
          <w:sz w:val="20"/>
          <w:szCs w:val="20"/>
        </w:rPr>
      </w:pPr>
      <w:r w:rsidRPr="00AC304E">
        <w:rPr>
          <w:sz w:val="20"/>
          <w:szCs w:val="20"/>
        </w:rPr>
        <w:t xml:space="preserve"> </w:t>
      </w:r>
      <w:r w:rsidR="00C1283C" w:rsidRPr="00AC304E">
        <w:rPr>
          <w:sz w:val="20"/>
          <w:szCs w:val="20"/>
        </w:rPr>
        <w:t>Arviol</w:t>
      </w:r>
      <w:r w:rsidRPr="00AC304E">
        <w:rPr>
          <w:sz w:val="20"/>
          <w:szCs w:val="20"/>
        </w:rPr>
        <w:t>askelma yhteisten palvelujen jaosta tulosalueille</w:t>
      </w:r>
      <w:r w:rsidR="00C1283C" w:rsidRPr="00AC304E">
        <w:rPr>
          <w:sz w:val="20"/>
          <w:szCs w:val="20"/>
        </w:rPr>
        <w:t xml:space="preserve"> vuonna 20</w:t>
      </w:r>
      <w:r w:rsidR="003B115E">
        <w:rPr>
          <w:sz w:val="20"/>
          <w:szCs w:val="20"/>
        </w:rPr>
        <w:t>2</w:t>
      </w:r>
      <w:r w:rsidR="002832DC">
        <w:rPr>
          <w:sz w:val="20"/>
          <w:szCs w:val="20"/>
        </w:rPr>
        <w:t>2</w:t>
      </w:r>
      <w:r w:rsidR="00C1283C" w:rsidRPr="00AC304E">
        <w:rPr>
          <w:sz w:val="20"/>
          <w:szCs w:val="20"/>
        </w:rPr>
        <w:tab/>
      </w:r>
      <w:r w:rsidR="00C1283C" w:rsidRPr="00AC304E">
        <w:rPr>
          <w:sz w:val="20"/>
          <w:szCs w:val="20"/>
        </w:rPr>
        <w:tab/>
        <w:t>1</w:t>
      </w:r>
      <w:r w:rsidR="00E76138">
        <w:rPr>
          <w:sz w:val="20"/>
          <w:szCs w:val="20"/>
        </w:rPr>
        <w:t>6</w:t>
      </w:r>
    </w:p>
    <w:p w14:paraId="33B65856" w14:textId="757011B8" w:rsidR="00103B99" w:rsidRPr="00AC304E" w:rsidRDefault="00103B99" w:rsidP="00980FAE">
      <w:pPr>
        <w:pStyle w:val="Luettelokappale"/>
        <w:numPr>
          <w:ilvl w:val="1"/>
          <w:numId w:val="6"/>
        </w:numPr>
        <w:rPr>
          <w:sz w:val="20"/>
          <w:szCs w:val="20"/>
        </w:rPr>
      </w:pPr>
      <w:r w:rsidRPr="00AC304E">
        <w:rPr>
          <w:sz w:val="20"/>
          <w:szCs w:val="20"/>
        </w:rPr>
        <w:t xml:space="preserve"> Peimarin koulutuskuntayhtymän tuloskortti ja tuloksellisuusarviointi</w:t>
      </w:r>
      <w:r w:rsidR="00784958" w:rsidRPr="00AC304E">
        <w:rPr>
          <w:sz w:val="20"/>
          <w:szCs w:val="20"/>
        </w:rPr>
        <w:tab/>
      </w:r>
      <w:r w:rsidR="00784958" w:rsidRPr="00AC304E">
        <w:rPr>
          <w:sz w:val="20"/>
          <w:szCs w:val="20"/>
        </w:rPr>
        <w:tab/>
      </w:r>
      <w:r w:rsidR="00382475">
        <w:rPr>
          <w:sz w:val="20"/>
          <w:szCs w:val="20"/>
        </w:rPr>
        <w:t>1</w:t>
      </w:r>
      <w:r w:rsidR="00E76138">
        <w:rPr>
          <w:sz w:val="20"/>
          <w:szCs w:val="20"/>
        </w:rPr>
        <w:t>7</w:t>
      </w:r>
    </w:p>
    <w:p w14:paraId="75679A54" w14:textId="3497E988" w:rsidR="00FB1E61" w:rsidRPr="00AC304E" w:rsidRDefault="00FB1E61" w:rsidP="00980FAE">
      <w:pPr>
        <w:pStyle w:val="Luettelokappale"/>
        <w:numPr>
          <w:ilvl w:val="1"/>
          <w:numId w:val="6"/>
        </w:numPr>
        <w:rPr>
          <w:sz w:val="20"/>
          <w:szCs w:val="20"/>
        </w:rPr>
      </w:pPr>
      <w:r w:rsidRPr="00AC304E">
        <w:rPr>
          <w:sz w:val="20"/>
          <w:szCs w:val="20"/>
        </w:rPr>
        <w:t xml:space="preserve"> Toimintakatelaskelmat ja suunnitelmat tulosalueittain</w:t>
      </w:r>
      <w:r w:rsidR="00784958" w:rsidRPr="00AC304E">
        <w:rPr>
          <w:sz w:val="20"/>
          <w:szCs w:val="20"/>
        </w:rPr>
        <w:tab/>
      </w:r>
      <w:r w:rsidR="00784958" w:rsidRPr="00AC304E">
        <w:rPr>
          <w:sz w:val="20"/>
          <w:szCs w:val="20"/>
        </w:rPr>
        <w:tab/>
      </w:r>
      <w:r w:rsidR="00784958" w:rsidRPr="00AC304E">
        <w:rPr>
          <w:sz w:val="20"/>
          <w:szCs w:val="20"/>
        </w:rPr>
        <w:tab/>
      </w:r>
      <w:r w:rsidR="00E76138">
        <w:rPr>
          <w:sz w:val="20"/>
          <w:szCs w:val="20"/>
        </w:rPr>
        <w:t>18</w:t>
      </w:r>
    </w:p>
    <w:p w14:paraId="22988679" w14:textId="7D71C088" w:rsidR="00FB1E61" w:rsidRPr="00AC304E" w:rsidRDefault="007A562A" w:rsidP="00FB1E61">
      <w:pPr>
        <w:pStyle w:val="Luettelokappale"/>
        <w:numPr>
          <w:ilvl w:val="2"/>
          <w:numId w:val="6"/>
        </w:numPr>
        <w:rPr>
          <w:sz w:val="20"/>
          <w:szCs w:val="20"/>
        </w:rPr>
      </w:pPr>
      <w:r w:rsidRPr="00AC304E">
        <w:rPr>
          <w:sz w:val="20"/>
          <w:szCs w:val="20"/>
        </w:rPr>
        <w:t>Koulutusk</w:t>
      </w:r>
      <w:r w:rsidR="00FB1E61" w:rsidRPr="00AC304E">
        <w:rPr>
          <w:sz w:val="20"/>
          <w:szCs w:val="20"/>
        </w:rPr>
        <w:t>untayhtymän palvelut</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E76138">
        <w:rPr>
          <w:sz w:val="20"/>
          <w:szCs w:val="20"/>
        </w:rPr>
        <w:t>18</w:t>
      </w:r>
    </w:p>
    <w:p w14:paraId="506B9078" w14:textId="24190B14" w:rsidR="00FB1E61" w:rsidRPr="00AC304E" w:rsidRDefault="00FB1E61" w:rsidP="00FB1E61">
      <w:pPr>
        <w:pStyle w:val="Luettelokappale"/>
        <w:numPr>
          <w:ilvl w:val="2"/>
          <w:numId w:val="6"/>
        </w:numPr>
        <w:rPr>
          <w:sz w:val="20"/>
          <w:szCs w:val="20"/>
        </w:rPr>
      </w:pPr>
      <w:r w:rsidRPr="00AC304E">
        <w:rPr>
          <w:sz w:val="20"/>
          <w:szCs w:val="20"/>
        </w:rPr>
        <w:t>Kalatalous- ja ympäristöopisto</w:t>
      </w:r>
      <w:r w:rsidR="00784958" w:rsidRPr="00AC304E">
        <w:rPr>
          <w:sz w:val="20"/>
          <w:szCs w:val="20"/>
        </w:rPr>
        <w:tab/>
      </w:r>
      <w:r w:rsidR="00784958" w:rsidRPr="00AC304E">
        <w:rPr>
          <w:sz w:val="20"/>
          <w:szCs w:val="20"/>
        </w:rPr>
        <w:tab/>
      </w:r>
      <w:r w:rsidR="00784958" w:rsidRPr="00AC304E">
        <w:rPr>
          <w:sz w:val="20"/>
          <w:szCs w:val="20"/>
        </w:rPr>
        <w:tab/>
      </w:r>
      <w:r w:rsidR="00784958" w:rsidRPr="00AC304E">
        <w:rPr>
          <w:sz w:val="20"/>
          <w:szCs w:val="20"/>
        </w:rPr>
        <w:tab/>
      </w:r>
      <w:r w:rsidR="007A562A" w:rsidRPr="00AC304E">
        <w:rPr>
          <w:sz w:val="20"/>
          <w:szCs w:val="20"/>
        </w:rPr>
        <w:t>2</w:t>
      </w:r>
      <w:r w:rsidR="00E76138">
        <w:rPr>
          <w:sz w:val="20"/>
          <w:szCs w:val="20"/>
        </w:rPr>
        <w:t>1</w:t>
      </w:r>
    </w:p>
    <w:p w14:paraId="4992347E" w14:textId="509E1A56" w:rsidR="00FB1E61" w:rsidRPr="00AC304E" w:rsidRDefault="00FB1E61" w:rsidP="00FB1E61">
      <w:pPr>
        <w:pStyle w:val="Luettelokappale"/>
        <w:numPr>
          <w:ilvl w:val="2"/>
          <w:numId w:val="6"/>
        </w:numPr>
        <w:rPr>
          <w:sz w:val="20"/>
          <w:szCs w:val="20"/>
        </w:rPr>
      </w:pPr>
      <w:r w:rsidRPr="00AC304E">
        <w:rPr>
          <w:sz w:val="20"/>
          <w:szCs w:val="20"/>
        </w:rPr>
        <w:t>Maaseutuopisto</w:t>
      </w:r>
      <w:r w:rsidR="00D81A45" w:rsidRPr="00AC304E">
        <w:rPr>
          <w:sz w:val="20"/>
          <w:szCs w:val="20"/>
        </w:rPr>
        <w:tab/>
      </w:r>
      <w:r w:rsidR="00D81A45" w:rsidRPr="00AC304E">
        <w:rPr>
          <w:sz w:val="20"/>
          <w:szCs w:val="20"/>
        </w:rPr>
        <w:tab/>
      </w:r>
      <w:r w:rsidR="00D81A45" w:rsidRPr="00AC304E">
        <w:rPr>
          <w:sz w:val="20"/>
          <w:szCs w:val="20"/>
        </w:rPr>
        <w:tab/>
      </w:r>
      <w:r w:rsidR="00D81A45" w:rsidRPr="00AC304E">
        <w:rPr>
          <w:sz w:val="20"/>
          <w:szCs w:val="20"/>
        </w:rPr>
        <w:tab/>
      </w:r>
      <w:r w:rsidR="00D81A45" w:rsidRPr="00AC304E">
        <w:rPr>
          <w:sz w:val="20"/>
          <w:szCs w:val="20"/>
        </w:rPr>
        <w:tab/>
      </w:r>
      <w:r w:rsidR="00C1283C" w:rsidRPr="00AC304E">
        <w:rPr>
          <w:sz w:val="20"/>
          <w:szCs w:val="20"/>
        </w:rPr>
        <w:t>2</w:t>
      </w:r>
      <w:r w:rsidR="00E76138">
        <w:rPr>
          <w:sz w:val="20"/>
          <w:szCs w:val="20"/>
        </w:rPr>
        <w:t>4</w:t>
      </w:r>
    </w:p>
    <w:p w14:paraId="08F4AB01" w14:textId="34472236" w:rsidR="008B50FA" w:rsidRPr="00AC304E" w:rsidRDefault="00FB1E61" w:rsidP="00676924">
      <w:pPr>
        <w:pStyle w:val="Luettelokappale"/>
        <w:numPr>
          <w:ilvl w:val="2"/>
          <w:numId w:val="6"/>
        </w:numPr>
        <w:rPr>
          <w:sz w:val="20"/>
          <w:szCs w:val="20"/>
        </w:rPr>
      </w:pPr>
      <w:r w:rsidRPr="00AC304E">
        <w:rPr>
          <w:sz w:val="20"/>
          <w:szCs w:val="20"/>
        </w:rPr>
        <w:t>Sosiaali- ja terveysopisto</w:t>
      </w:r>
      <w:r w:rsidR="00D81A45" w:rsidRPr="00AC304E">
        <w:rPr>
          <w:sz w:val="20"/>
          <w:szCs w:val="20"/>
        </w:rPr>
        <w:tab/>
      </w:r>
      <w:r w:rsidR="00D81A45" w:rsidRPr="00AC304E">
        <w:rPr>
          <w:sz w:val="20"/>
          <w:szCs w:val="20"/>
        </w:rPr>
        <w:tab/>
      </w:r>
      <w:r w:rsidR="00D81A45" w:rsidRPr="00AC304E">
        <w:rPr>
          <w:sz w:val="20"/>
          <w:szCs w:val="20"/>
        </w:rPr>
        <w:tab/>
      </w:r>
      <w:r w:rsidR="00D81A45" w:rsidRPr="00AC304E">
        <w:rPr>
          <w:sz w:val="20"/>
          <w:szCs w:val="20"/>
        </w:rPr>
        <w:tab/>
      </w:r>
      <w:r w:rsidR="00057BD8" w:rsidRPr="00AC304E">
        <w:rPr>
          <w:sz w:val="20"/>
          <w:szCs w:val="20"/>
        </w:rPr>
        <w:tab/>
      </w:r>
      <w:r w:rsidR="00382475">
        <w:rPr>
          <w:sz w:val="20"/>
          <w:szCs w:val="20"/>
        </w:rPr>
        <w:t>2</w:t>
      </w:r>
      <w:r w:rsidR="00E76138">
        <w:rPr>
          <w:sz w:val="20"/>
          <w:szCs w:val="20"/>
        </w:rPr>
        <w:t>7</w:t>
      </w:r>
    </w:p>
    <w:p w14:paraId="2D51080D" w14:textId="79A7ADDD" w:rsidR="00B92B8D" w:rsidRPr="00AC304E" w:rsidRDefault="00B92B8D" w:rsidP="00B92B8D">
      <w:pPr>
        <w:pStyle w:val="Luettelokappale"/>
        <w:numPr>
          <w:ilvl w:val="0"/>
          <w:numId w:val="6"/>
        </w:numPr>
        <w:rPr>
          <w:b/>
          <w:sz w:val="20"/>
          <w:szCs w:val="20"/>
        </w:rPr>
      </w:pPr>
      <w:r w:rsidRPr="00AC304E">
        <w:rPr>
          <w:b/>
          <w:sz w:val="20"/>
          <w:szCs w:val="20"/>
        </w:rPr>
        <w:t>Investoinnit</w:t>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C1283C" w:rsidRPr="00AC304E">
        <w:rPr>
          <w:b/>
          <w:sz w:val="20"/>
          <w:szCs w:val="20"/>
        </w:rPr>
        <w:t>3</w:t>
      </w:r>
      <w:r w:rsidR="00E76138">
        <w:rPr>
          <w:b/>
          <w:sz w:val="20"/>
          <w:szCs w:val="20"/>
        </w:rPr>
        <w:t>0</w:t>
      </w:r>
    </w:p>
    <w:p w14:paraId="18AEA787" w14:textId="15FB8495" w:rsidR="00B92B8D" w:rsidRPr="00AC304E" w:rsidRDefault="00D566D7" w:rsidP="00B92B8D">
      <w:pPr>
        <w:pStyle w:val="Luettelokappale"/>
        <w:numPr>
          <w:ilvl w:val="1"/>
          <w:numId w:val="6"/>
        </w:numPr>
        <w:rPr>
          <w:sz w:val="20"/>
          <w:szCs w:val="20"/>
        </w:rPr>
      </w:pPr>
      <w:r w:rsidRPr="00AC304E">
        <w:rPr>
          <w:sz w:val="20"/>
          <w:szCs w:val="20"/>
        </w:rPr>
        <w:t xml:space="preserve"> Investointitarpeet vuosille 20</w:t>
      </w:r>
      <w:r w:rsidR="003B115E">
        <w:rPr>
          <w:sz w:val="20"/>
          <w:szCs w:val="20"/>
        </w:rPr>
        <w:t>2</w:t>
      </w:r>
      <w:r w:rsidR="002832DC">
        <w:rPr>
          <w:sz w:val="20"/>
          <w:szCs w:val="20"/>
        </w:rPr>
        <w:t>2</w:t>
      </w:r>
      <w:r w:rsidR="00260E62">
        <w:rPr>
          <w:sz w:val="20"/>
          <w:szCs w:val="20"/>
        </w:rPr>
        <w:t xml:space="preserve"> – 202</w:t>
      </w:r>
      <w:r w:rsidR="002832DC">
        <w:rPr>
          <w:sz w:val="20"/>
          <w:szCs w:val="20"/>
        </w:rPr>
        <w:t>4</w:t>
      </w:r>
      <w:r w:rsidR="00D81A45" w:rsidRPr="00AC304E">
        <w:rPr>
          <w:sz w:val="20"/>
          <w:szCs w:val="20"/>
        </w:rPr>
        <w:tab/>
      </w:r>
      <w:r w:rsidR="00D81A45" w:rsidRPr="00AC304E">
        <w:rPr>
          <w:sz w:val="20"/>
          <w:szCs w:val="20"/>
        </w:rPr>
        <w:tab/>
      </w:r>
      <w:r w:rsidR="00D81A45" w:rsidRPr="00AC304E">
        <w:rPr>
          <w:sz w:val="20"/>
          <w:szCs w:val="20"/>
        </w:rPr>
        <w:tab/>
      </w:r>
      <w:r w:rsidR="00D81A45" w:rsidRPr="00AC304E">
        <w:rPr>
          <w:sz w:val="20"/>
          <w:szCs w:val="20"/>
        </w:rPr>
        <w:tab/>
      </w:r>
      <w:r w:rsidR="00C1283C" w:rsidRPr="00AC304E">
        <w:rPr>
          <w:sz w:val="20"/>
          <w:szCs w:val="20"/>
        </w:rPr>
        <w:t>3</w:t>
      </w:r>
      <w:r w:rsidR="00E76138">
        <w:rPr>
          <w:sz w:val="20"/>
          <w:szCs w:val="20"/>
        </w:rPr>
        <w:t>0</w:t>
      </w:r>
    </w:p>
    <w:p w14:paraId="7F5DA07C" w14:textId="4FBC21EC" w:rsidR="00D566D7" w:rsidRPr="00AC304E" w:rsidRDefault="00D566D7" w:rsidP="00D566D7">
      <w:pPr>
        <w:pStyle w:val="Luettelokappale"/>
        <w:numPr>
          <w:ilvl w:val="0"/>
          <w:numId w:val="6"/>
        </w:numPr>
        <w:rPr>
          <w:b/>
          <w:sz w:val="20"/>
          <w:szCs w:val="20"/>
        </w:rPr>
      </w:pPr>
      <w:r w:rsidRPr="00AC304E">
        <w:rPr>
          <w:b/>
          <w:sz w:val="20"/>
          <w:szCs w:val="20"/>
        </w:rPr>
        <w:t>Rahoitus</w:t>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C1283C" w:rsidRPr="00AC304E">
        <w:rPr>
          <w:b/>
          <w:sz w:val="20"/>
          <w:szCs w:val="20"/>
        </w:rPr>
        <w:t>3</w:t>
      </w:r>
      <w:r w:rsidR="00EE0179">
        <w:rPr>
          <w:b/>
          <w:sz w:val="20"/>
          <w:szCs w:val="20"/>
        </w:rPr>
        <w:t>3</w:t>
      </w:r>
    </w:p>
    <w:p w14:paraId="45E2A8F6" w14:textId="410946E7" w:rsidR="00D566D7" w:rsidRPr="00AC304E" w:rsidRDefault="00D566D7" w:rsidP="00D566D7">
      <w:pPr>
        <w:pStyle w:val="Luettelokappale"/>
        <w:numPr>
          <w:ilvl w:val="1"/>
          <w:numId w:val="6"/>
        </w:numPr>
        <w:rPr>
          <w:sz w:val="20"/>
          <w:szCs w:val="20"/>
        </w:rPr>
      </w:pPr>
      <w:r w:rsidRPr="00AC304E">
        <w:rPr>
          <w:sz w:val="20"/>
          <w:szCs w:val="20"/>
        </w:rPr>
        <w:t xml:space="preserve"> Varsinainen toiminta ja investoinnit</w:t>
      </w:r>
      <w:r w:rsidR="00D81A45" w:rsidRPr="00AC304E">
        <w:rPr>
          <w:sz w:val="20"/>
          <w:szCs w:val="20"/>
        </w:rPr>
        <w:tab/>
      </w:r>
      <w:r w:rsidR="00D81A45" w:rsidRPr="00AC304E">
        <w:rPr>
          <w:sz w:val="20"/>
          <w:szCs w:val="20"/>
        </w:rPr>
        <w:tab/>
      </w:r>
      <w:r w:rsidR="00D81A45" w:rsidRPr="00AC304E">
        <w:rPr>
          <w:sz w:val="20"/>
          <w:szCs w:val="20"/>
        </w:rPr>
        <w:tab/>
      </w:r>
      <w:r w:rsidR="00D81A45" w:rsidRPr="00AC304E">
        <w:rPr>
          <w:sz w:val="20"/>
          <w:szCs w:val="20"/>
        </w:rPr>
        <w:tab/>
      </w:r>
      <w:r w:rsidR="00C1283C" w:rsidRPr="00AC304E">
        <w:rPr>
          <w:sz w:val="20"/>
          <w:szCs w:val="20"/>
        </w:rPr>
        <w:t>3</w:t>
      </w:r>
      <w:r w:rsidR="00EE0179">
        <w:rPr>
          <w:sz w:val="20"/>
          <w:szCs w:val="20"/>
        </w:rPr>
        <w:t>3</w:t>
      </w:r>
    </w:p>
    <w:p w14:paraId="2378BF35" w14:textId="2AEE0ACE" w:rsidR="00D566D7" w:rsidRPr="00AC304E" w:rsidRDefault="00D566D7" w:rsidP="00D566D7">
      <w:pPr>
        <w:pStyle w:val="Luettelokappale"/>
        <w:numPr>
          <w:ilvl w:val="0"/>
          <w:numId w:val="6"/>
        </w:numPr>
        <w:rPr>
          <w:b/>
          <w:sz w:val="20"/>
          <w:szCs w:val="20"/>
        </w:rPr>
      </w:pPr>
      <w:r w:rsidRPr="00AC304E">
        <w:rPr>
          <w:b/>
          <w:sz w:val="20"/>
          <w:szCs w:val="20"/>
        </w:rPr>
        <w:t>Liitteet</w:t>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D81A45" w:rsidRPr="00AC304E">
        <w:rPr>
          <w:b/>
          <w:sz w:val="20"/>
          <w:szCs w:val="20"/>
        </w:rPr>
        <w:tab/>
      </w:r>
      <w:r w:rsidR="00C1283C" w:rsidRPr="00AC304E">
        <w:rPr>
          <w:b/>
          <w:sz w:val="20"/>
          <w:szCs w:val="20"/>
        </w:rPr>
        <w:t>3</w:t>
      </w:r>
      <w:r w:rsidR="00EE0179">
        <w:rPr>
          <w:b/>
          <w:sz w:val="20"/>
          <w:szCs w:val="20"/>
        </w:rPr>
        <w:t>4</w:t>
      </w:r>
    </w:p>
    <w:p w14:paraId="6A4C25EC" w14:textId="5C25589C" w:rsidR="00D566D7" w:rsidRPr="00AC304E" w:rsidRDefault="00D566D7" w:rsidP="00D566D7">
      <w:pPr>
        <w:pStyle w:val="Luettelokappale"/>
        <w:numPr>
          <w:ilvl w:val="1"/>
          <w:numId w:val="6"/>
        </w:numPr>
        <w:rPr>
          <w:sz w:val="20"/>
          <w:szCs w:val="20"/>
        </w:rPr>
      </w:pPr>
      <w:r w:rsidRPr="00AC304E">
        <w:rPr>
          <w:sz w:val="20"/>
          <w:szCs w:val="20"/>
        </w:rPr>
        <w:t>Peimarin koulutuskuntayhtymän tuloslaskelm</w:t>
      </w:r>
      <w:r w:rsidR="00710B6B" w:rsidRPr="00AC304E">
        <w:rPr>
          <w:sz w:val="20"/>
          <w:szCs w:val="20"/>
        </w:rPr>
        <w:t>i</w:t>
      </w:r>
      <w:r w:rsidRPr="00AC304E">
        <w:rPr>
          <w:sz w:val="20"/>
          <w:szCs w:val="20"/>
        </w:rPr>
        <w:t>a</w:t>
      </w:r>
      <w:r w:rsidR="00D81A45" w:rsidRPr="00AC304E">
        <w:rPr>
          <w:sz w:val="20"/>
          <w:szCs w:val="20"/>
        </w:rPr>
        <w:tab/>
      </w:r>
      <w:r w:rsidR="00D81A45" w:rsidRPr="00AC304E">
        <w:rPr>
          <w:sz w:val="20"/>
          <w:szCs w:val="20"/>
        </w:rPr>
        <w:tab/>
      </w:r>
      <w:r w:rsidR="00D81A45" w:rsidRPr="00AC304E">
        <w:rPr>
          <w:sz w:val="20"/>
          <w:szCs w:val="20"/>
        </w:rPr>
        <w:tab/>
      </w:r>
      <w:r w:rsidR="00057BD8" w:rsidRPr="00AC304E">
        <w:rPr>
          <w:sz w:val="20"/>
          <w:szCs w:val="20"/>
        </w:rPr>
        <w:tab/>
      </w:r>
      <w:r w:rsidR="00C1283C" w:rsidRPr="00AC304E">
        <w:rPr>
          <w:sz w:val="20"/>
          <w:szCs w:val="20"/>
        </w:rPr>
        <w:t>3</w:t>
      </w:r>
      <w:r w:rsidR="00EE0179">
        <w:rPr>
          <w:sz w:val="20"/>
          <w:szCs w:val="20"/>
        </w:rPr>
        <w:t>4</w:t>
      </w:r>
    </w:p>
    <w:p w14:paraId="0657CE7E" w14:textId="6CD90A1E" w:rsidR="00D566D7" w:rsidRPr="00AC304E" w:rsidRDefault="00676924" w:rsidP="00D566D7">
      <w:pPr>
        <w:pStyle w:val="Luettelokappale"/>
        <w:numPr>
          <w:ilvl w:val="1"/>
          <w:numId w:val="6"/>
        </w:numPr>
        <w:rPr>
          <w:sz w:val="20"/>
          <w:szCs w:val="20"/>
        </w:rPr>
      </w:pPr>
      <w:r w:rsidRPr="00AC304E">
        <w:rPr>
          <w:sz w:val="20"/>
          <w:szCs w:val="20"/>
        </w:rPr>
        <w:t xml:space="preserve">Tulosalueiden tuloslaskelmat ennen kuntayhtymän yhteisten palveluiden jakoa tulosalueille  </w:t>
      </w:r>
      <w:r w:rsidR="00057BD8" w:rsidRPr="00AC304E">
        <w:rPr>
          <w:sz w:val="20"/>
          <w:szCs w:val="20"/>
        </w:rPr>
        <w:tab/>
      </w:r>
      <w:r w:rsidR="00382475">
        <w:rPr>
          <w:sz w:val="20"/>
          <w:szCs w:val="20"/>
        </w:rPr>
        <w:t>3</w:t>
      </w:r>
      <w:r w:rsidR="00EE0179">
        <w:rPr>
          <w:sz w:val="20"/>
          <w:szCs w:val="20"/>
        </w:rPr>
        <w:t>8</w:t>
      </w:r>
    </w:p>
    <w:p w14:paraId="71995FA2" w14:textId="79730453" w:rsidR="00676924" w:rsidRPr="00AC304E" w:rsidRDefault="00676924" w:rsidP="00D566D7">
      <w:pPr>
        <w:pStyle w:val="Luettelokappale"/>
        <w:numPr>
          <w:ilvl w:val="1"/>
          <w:numId w:val="6"/>
        </w:numPr>
        <w:rPr>
          <w:sz w:val="20"/>
          <w:szCs w:val="20"/>
        </w:rPr>
      </w:pPr>
      <w:r w:rsidRPr="00AC304E">
        <w:rPr>
          <w:sz w:val="20"/>
          <w:szCs w:val="20"/>
        </w:rPr>
        <w:t xml:space="preserve">Tulosalueen </w:t>
      </w:r>
      <w:r w:rsidR="007A562A" w:rsidRPr="00AC304E">
        <w:rPr>
          <w:sz w:val="20"/>
          <w:szCs w:val="20"/>
        </w:rPr>
        <w:t xml:space="preserve">koulutuskuntayhtymän </w:t>
      </w:r>
      <w:r w:rsidRPr="00AC304E">
        <w:rPr>
          <w:sz w:val="20"/>
          <w:szCs w:val="20"/>
        </w:rPr>
        <w:t>palvelut yksityiskohtaisemmat tuloslaskelmat</w:t>
      </w:r>
      <w:r w:rsidR="00057BD8" w:rsidRPr="00AC304E">
        <w:rPr>
          <w:sz w:val="20"/>
          <w:szCs w:val="20"/>
        </w:rPr>
        <w:tab/>
      </w:r>
      <w:r w:rsidR="00EE0179">
        <w:rPr>
          <w:sz w:val="20"/>
          <w:szCs w:val="20"/>
        </w:rPr>
        <w:t>40</w:t>
      </w:r>
    </w:p>
    <w:p w14:paraId="23F6BBF8" w14:textId="77E48F49" w:rsidR="00676924" w:rsidRPr="00AC304E" w:rsidRDefault="00B643D2" w:rsidP="00D566D7">
      <w:pPr>
        <w:pStyle w:val="Luettelokappale"/>
        <w:numPr>
          <w:ilvl w:val="1"/>
          <w:numId w:val="6"/>
        </w:numPr>
        <w:rPr>
          <w:sz w:val="20"/>
          <w:szCs w:val="20"/>
        </w:rPr>
      </w:pPr>
      <w:r>
        <w:rPr>
          <w:sz w:val="20"/>
          <w:szCs w:val="20"/>
        </w:rPr>
        <w:t>Riskianalyysi</w:t>
      </w:r>
      <w:r>
        <w:rPr>
          <w:sz w:val="20"/>
          <w:szCs w:val="20"/>
        </w:rPr>
        <w:tab/>
      </w:r>
      <w:r>
        <w:rPr>
          <w:sz w:val="20"/>
          <w:szCs w:val="20"/>
        </w:rPr>
        <w:tab/>
      </w:r>
      <w:r w:rsidR="007A562A" w:rsidRPr="00AC304E">
        <w:rPr>
          <w:sz w:val="20"/>
          <w:szCs w:val="20"/>
        </w:rPr>
        <w:tab/>
      </w:r>
      <w:r w:rsidR="007A562A" w:rsidRPr="00AC304E">
        <w:rPr>
          <w:sz w:val="20"/>
          <w:szCs w:val="20"/>
        </w:rPr>
        <w:tab/>
      </w:r>
      <w:r w:rsidR="007A562A" w:rsidRPr="00AC304E">
        <w:rPr>
          <w:sz w:val="20"/>
          <w:szCs w:val="20"/>
        </w:rPr>
        <w:tab/>
      </w:r>
      <w:r w:rsidR="007A562A" w:rsidRPr="00AC304E">
        <w:rPr>
          <w:sz w:val="20"/>
          <w:szCs w:val="20"/>
        </w:rPr>
        <w:tab/>
        <w:t>4</w:t>
      </w:r>
      <w:r w:rsidR="00EE0179">
        <w:rPr>
          <w:sz w:val="20"/>
          <w:szCs w:val="20"/>
        </w:rPr>
        <w:t>3</w:t>
      </w:r>
    </w:p>
    <w:p w14:paraId="4B95E525" w14:textId="77777777" w:rsidR="007A562A" w:rsidRPr="00057BD8" w:rsidRDefault="007A562A" w:rsidP="007A562A">
      <w:pPr>
        <w:pStyle w:val="Luettelokappale"/>
        <w:ind w:left="1080"/>
        <w:rPr>
          <w:sz w:val="20"/>
          <w:szCs w:val="20"/>
        </w:rPr>
      </w:pPr>
    </w:p>
    <w:p w14:paraId="5084A44B" w14:textId="77777777" w:rsidR="00C822EE" w:rsidRDefault="00C822EE" w:rsidP="00211A15"/>
    <w:p w14:paraId="0B9FA1A6" w14:textId="06F9408D" w:rsidR="000B6B70" w:rsidRDefault="000B6B70" w:rsidP="00211A15"/>
    <w:p w14:paraId="232E1261" w14:textId="3983CCB6" w:rsidR="000C243A" w:rsidRDefault="000C243A" w:rsidP="00211A15"/>
    <w:p w14:paraId="06090CF7" w14:textId="77777777" w:rsidR="000B6B70" w:rsidRDefault="000B6B70" w:rsidP="00211A15"/>
    <w:p w14:paraId="244300ED" w14:textId="01724E5A" w:rsidR="00EA4720" w:rsidRPr="002D7AF0" w:rsidRDefault="00EA4720" w:rsidP="00EA4720">
      <w:pPr>
        <w:pStyle w:val="Luettelokappale"/>
        <w:numPr>
          <w:ilvl w:val="0"/>
          <w:numId w:val="9"/>
        </w:numPr>
        <w:rPr>
          <w:b/>
        </w:rPr>
      </w:pPr>
      <w:r w:rsidRPr="002D7AF0">
        <w:rPr>
          <w:b/>
        </w:rPr>
        <w:t>Toiminta-ajatus</w:t>
      </w:r>
      <w:r w:rsidR="000C243A">
        <w:rPr>
          <w:b/>
        </w:rPr>
        <w:t xml:space="preserve"> ja arvot</w:t>
      </w:r>
    </w:p>
    <w:p w14:paraId="3987497B" w14:textId="77777777" w:rsidR="009C0727" w:rsidRPr="002D7AF0" w:rsidRDefault="009C0727" w:rsidP="009C0727">
      <w:pPr>
        <w:pStyle w:val="Luettelokappale"/>
        <w:rPr>
          <w:b/>
        </w:rPr>
      </w:pPr>
    </w:p>
    <w:p w14:paraId="161AD52B" w14:textId="3379A570" w:rsidR="00EA4720" w:rsidRPr="002D7AF0" w:rsidRDefault="00FB5A92" w:rsidP="00EA4720">
      <w:pPr>
        <w:pStyle w:val="Luettelokappale"/>
        <w:numPr>
          <w:ilvl w:val="1"/>
          <w:numId w:val="9"/>
        </w:numPr>
        <w:rPr>
          <w:b/>
        </w:rPr>
      </w:pPr>
      <w:r w:rsidRPr="002D7AF0">
        <w:rPr>
          <w:b/>
        </w:rPr>
        <w:t xml:space="preserve"> </w:t>
      </w:r>
      <w:r w:rsidR="000C243A">
        <w:rPr>
          <w:b/>
        </w:rPr>
        <w:t>Strategiset painopisteet 202</w:t>
      </w:r>
      <w:r w:rsidR="008A2BBB">
        <w:rPr>
          <w:b/>
        </w:rPr>
        <w:t>2</w:t>
      </w:r>
      <w:r w:rsidR="000C243A">
        <w:rPr>
          <w:b/>
        </w:rPr>
        <w:t>-202</w:t>
      </w:r>
      <w:r w:rsidR="008A2BBB">
        <w:rPr>
          <w:b/>
        </w:rPr>
        <w:t>4</w:t>
      </w:r>
    </w:p>
    <w:p w14:paraId="1CBCD2BC" w14:textId="07C2F896" w:rsidR="00FB5A92" w:rsidRPr="00495354" w:rsidRDefault="000C243A" w:rsidP="00FB5A92">
      <w:pPr>
        <w:ind w:left="1304"/>
        <w:rPr>
          <w:b/>
          <w:szCs w:val="20"/>
        </w:rPr>
      </w:pPr>
      <w:r>
        <w:rPr>
          <w:b/>
          <w:szCs w:val="20"/>
        </w:rPr>
        <w:t>Henkilökunta</w:t>
      </w:r>
    </w:p>
    <w:p w14:paraId="0BE0B7EF" w14:textId="77777777" w:rsidR="000C243A" w:rsidRPr="000C243A" w:rsidRDefault="000C243A" w:rsidP="000C243A">
      <w:pPr>
        <w:ind w:left="1304"/>
        <w:rPr>
          <w:szCs w:val="20"/>
        </w:rPr>
      </w:pPr>
      <w:r w:rsidRPr="000C243A">
        <w:rPr>
          <w:szCs w:val="20"/>
        </w:rPr>
        <w:t xml:space="preserve">Huolehdimme henkilöstön työhyvinvoinnista ja työkyvyn ylläpidosta. Tuemme ammattitaidon kehittämistä ja innostamme henkilökuntaa uusien toimintatapojen käyttöönottoon. </w:t>
      </w:r>
    </w:p>
    <w:p w14:paraId="10CE498F" w14:textId="724B09B3" w:rsidR="005C1319" w:rsidRPr="00495354" w:rsidRDefault="000C243A" w:rsidP="005C1319">
      <w:pPr>
        <w:ind w:left="1304"/>
        <w:rPr>
          <w:b/>
          <w:szCs w:val="20"/>
        </w:rPr>
      </w:pPr>
      <w:r>
        <w:rPr>
          <w:b/>
          <w:szCs w:val="20"/>
        </w:rPr>
        <w:t>Kansainvälisyys ja koulutuksen vienti</w:t>
      </w:r>
    </w:p>
    <w:p w14:paraId="579C5239" w14:textId="77777777" w:rsidR="000C243A" w:rsidRPr="000C243A" w:rsidRDefault="000C243A" w:rsidP="000C243A">
      <w:pPr>
        <w:ind w:left="1304"/>
        <w:rPr>
          <w:szCs w:val="20"/>
        </w:rPr>
      </w:pPr>
      <w:r w:rsidRPr="000C243A">
        <w:rPr>
          <w:szCs w:val="20"/>
        </w:rPr>
        <w:t>Mahdollistamme opiskelijoiden ja henkilöstön kansainvälisen vaihdon. Tavoitteena on lisätä koulutuksen vientiä ja saada siitä merkittävä osa opetusta.</w:t>
      </w:r>
    </w:p>
    <w:p w14:paraId="7C11B798" w14:textId="3135F925" w:rsidR="002A6DD4" w:rsidRPr="00495354" w:rsidRDefault="000C243A" w:rsidP="005C1319">
      <w:pPr>
        <w:ind w:left="1304"/>
        <w:rPr>
          <w:b/>
          <w:szCs w:val="20"/>
        </w:rPr>
      </w:pPr>
      <w:r>
        <w:rPr>
          <w:b/>
          <w:szCs w:val="20"/>
        </w:rPr>
        <w:t>Kestävä kehitys</w:t>
      </w:r>
    </w:p>
    <w:p w14:paraId="6EB211EC" w14:textId="4D805969" w:rsidR="00564DA5" w:rsidRPr="00564DA5" w:rsidRDefault="00564DA5" w:rsidP="00564DA5">
      <w:pPr>
        <w:ind w:left="1304"/>
        <w:rPr>
          <w:szCs w:val="20"/>
        </w:rPr>
      </w:pPr>
      <w:r w:rsidRPr="00564DA5">
        <w:rPr>
          <w:szCs w:val="20"/>
        </w:rPr>
        <w:t>Koko ammattiopisto on ympäristösertifioitu.</w:t>
      </w:r>
      <w:r w:rsidR="002555E4">
        <w:rPr>
          <w:szCs w:val="20"/>
        </w:rPr>
        <w:t xml:space="preserve"> </w:t>
      </w:r>
      <w:r w:rsidRPr="00564DA5">
        <w:rPr>
          <w:szCs w:val="20"/>
        </w:rPr>
        <w:t>Kaikesta käyttämästämme energiasta yli 90 % on uusiutuvaa energiaa. Maaseutuopiston energiaomavaraisuus on yli 33 % kaikesta energiakulutuksesta.</w:t>
      </w:r>
      <w:r w:rsidR="002555E4">
        <w:rPr>
          <w:szCs w:val="20"/>
        </w:rPr>
        <w:t xml:space="preserve"> </w:t>
      </w:r>
      <w:r w:rsidRPr="00564DA5">
        <w:rPr>
          <w:szCs w:val="20"/>
        </w:rPr>
        <w:t xml:space="preserve">Otamme käyttöön hiilitaselaskelman tilinpäätöksen yhteyteen. </w:t>
      </w:r>
    </w:p>
    <w:p w14:paraId="4D370027" w14:textId="5B703917" w:rsidR="00477770" w:rsidRPr="00495354" w:rsidRDefault="000C243A" w:rsidP="00477770">
      <w:pPr>
        <w:ind w:left="1304"/>
        <w:rPr>
          <w:b/>
          <w:szCs w:val="20"/>
        </w:rPr>
      </w:pPr>
      <w:r>
        <w:rPr>
          <w:b/>
          <w:szCs w:val="20"/>
        </w:rPr>
        <w:t>Opetustarjonnan monipuolistaminen ja uudistaminen</w:t>
      </w:r>
    </w:p>
    <w:p w14:paraId="715980C0" w14:textId="77777777" w:rsidR="00EB0C3B" w:rsidRPr="00EB0C3B" w:rsidRDefault="00EB0C3B" w:rsidP="00EB0C3B">
      <w:pPr>
        <w:ind w:left="1304"/>
        <w:rPr>
          <w:szCs w:val="20"/>
        </w:rPr>
      </w:pPr>
      <w:r w:rsidRPr="00EB0C3B">
        <w:rPr>
          <w:szCs w:val="20"/>
        </w:rPr>
        <w:t>Kehitämme uusia koulutustuotteita työelämän tarpeiden mukaisesti.</w:t>
      </w:r>
    </w:p>
    <w:p w14:paraId="4B346F5B" w14:textId="2958405E" w:rsidR="00E2587C" w:rsidRPr="00495354" w:rsidRDefault="000C243A" w:rsidP="00E2587C">
      <w:pPr>
        <w:ind w:left="1304"/>
        <w:rPr>
          <w:b/>
          <w:szCs w:val="20"/>
        </w:rPr>
      </w:pPr>
      <w:r>
        <w:rPr>
          <w:b/>
          <w:szCs w:val="20"/>
        </w:rPr>
        <w:t>Opiskelijat</w:t>
      </w:r>
    </w:p>
    <w:p w14:paraId="6BE6A8F6" w14:textId="546BB6DB" w:rsidR="00EB0C3B" w:rsidRPr="00EB0C3B" w:rsidRDefault="00EB0C3B" w:rsidP="00EB0C3B">
      <w:pPr>
        <w:ind w:left="1304"/>
        <w:rPr>
          <w:b/>
          <w:szCs w:val="20"/>
        </w:rPr>
      </w:pPr>
      <w:r w:rsidRPr="00EB0C3B">
        <w:rPr>
          <w:szCs w:val="20"/>
        </w:rPr>
        <w:t>Jatkuvan haun kautta tulevat opiskelijat yhdistetään ryhmiin, mutta opetustarjottimen ja työpaikalla tapahtuvan koulutuksen avulla opinnot voi aloittaa ympäri vuoden.</w:t>
      </w:r>
    </w:p>
    <w:p w14:paraId="3AF0FDA7" w14:textId="4352D935" w:rsidR="00EB0C3B" w:rsidRPr="00EB0C3B" w:rsidRDefault="00EB0C3B" w:rsidP="00EB0C3B">
      <w:pPr>
        <w:ind w:left="1304"/>
        <w:rPr>
          <w:szCs w:val="20"/>
        </w:rPr>
      </w:pPr>
      <w:r w:rsidRPr="00EB0C3B">
        <w:rPr>
          <w:szCs w:val="20"/>
        </w:rPr>
        <w:t>Tarjoamme opiskelijoille monipuolista henkilökohtaistettua opetusta ja ohjausta sekä erilaisia oppimisympäristöjä.</w:t>
      </w:r>
    </w:p>
    <w:p w14:paraId="4A3FBC3F" w14:textId="77777777" w:rsidR="00EB0C3B" w:rsidRPr="00EB0C3B" w:rsidRDefault="00EB0C3B" w:rsidP="00EB0C3B">
      <w:pPr>
        <w:ind w:left="1304"/>
        <w:rPr>
          <w:szCs w:val="20"/>
        </w:rPr>
      </w:pPr>
      <w:r w:rsidRPr="00EB0C3B">
        <w:rPr>
          <w:szCs w:val="20"/>
        </w:rPr>
        <w:t xml:space="preserve">Tarjoamme opiskelijoille turvallisen asuntolan. Vaikuttamismahdollisuuksia kehitämme tukemalla oppilaskuntatoimintaa, osallistamalla opiskelijoita ja järjestämällä kuulemistilaisuuksia. </w:t>
      </w:r>
    </w:p>
    <w:p w14:paraId="7645F15C" w14:textId="531AF560" w:rsidR="000B6E0B" w:rsidRDefault="00EB0C3B" w:rsidP="000B6E0B">
      <w:pPr>
        <w:ind w:left="1304"/>
        <w:rPr>
          <w:b/>
          <w:bCs/>
          <w:szCs w:val="20"/>
        </w:rPr>
      </w:pPr>
      <w:r w:rsidRPr="00EB0C3B">
        <w:rPr>
          <w:b/>
          <w:bCs/>
          <w:szCs w:val="20"/>
        </w:rPr>
        <w:t>Oy</w:t>
      </w:r>
    </w:p>
    <w:p w14:paraId="18B49C28" w14:textId="504030AA" w:rsidR="00EB0C3B" w:rsidRPr="00EB0C3B" w:rsidRDefault="00EB0C3B" w:rsidP="00EB0C3B">
      <w:pPr>
        <w:ind w:left="1304"/>
        <w:rPr>
          <w:szCs w:val="20"/>
        </w:rPr>
      </w:pPr>
      <w:r w:rsidRPr="00EB0C3B">
        <w:rPr>
          <w:szCs w:val="20"/>
        </w:rPr>
        <w:t xml:space="preserve">Mahdollistamme ja tuemme Peimarin koulutus </w:t>
      </w:r>
      <w:r w:rsidR="00E21769">
        <w:rPr>
          <w:szCs w:val="20"/>
        </w:rPr>
        <w:t>O</w:t>
      </w:r>
      <w:r w:rsidRPr="00EB0C3B">
        <w:rPr>
          <w:szCs w:val="20"/>
        </w:rPr>
        <w:t>y:n toiminnan kehittymistä ja kasvua.</w:t>
      </w:r>
    </w:p>
    <w:p w14:paraId="4CEA5DB0" w14:textId="76E2EB71" w:rsidR="00EB0C3B" w:rsidRDefault="00EB0C3B" w:rsidP="000B6E0B">
      <w:pPr>
        <w:ind w:left="1304"/>
        <w:rPr>
          <w:b/>
          <w:bCs/>
          <w:szCs w:val="20"/>
        </w:rPr>
      </w:pPr>
      <w:r>
        <w:rPr>
          <w:b/>
          <w:bCs/>
          <w:szCs w:val="20"/>
        </w:rPr>
        <w:t>Talous</w:t>
      </w:r>
    </w:p>
    <w:p w14:paraId="39E661DA" w14:textId="14C0848A" w:rsidR="00EB0C3B" w:rsidRPr="00EB0C3B" w:rsidRDefault="00EB0C3B" w:rsidP="00EB0C3B">
      <w:pPr>
        <w:ind w:left="1304"/>
        <w:rPr>
          <w:szCs w:val="20"/>
        </w:rPr>
      </w:pPr>
      <w:r w:rsidRPr="00EB0C3B">
        <w:rPr>
          <w:szCs w:val="20"/>
        </w:rPr>
        <w:t>Koulutuskuntayhtymän talous on tasapainossa 202</w:t>
      </w:r>
      <w:r w:rsidR="00365453">
        <w:rPr>
          <w:szCs w:val="20"/>
        </w:rPr>
        <w:t>2</w:t>
      </w:r>
      <w:r w:rsidRPr="00EB0C3B">
        <w:rPr>
          <w:szCs w:val="20"/>
        </w:rPr>
        <w:t>-202</w:t>
      </w:r>
      <w:r w:rsidR="00365453">
        <w:rPr>
          <w:szCs w:val="20"/>
        </w:rPr>
        <w:t>4</w:t>
      </w:r>
      <w:r w:rsidRPr="00EB0C3B">
        <w:rPr>
          <w:szCs w:val="20"/>
        </w:rPr>
        <w:t xml:space="preserve"> aikavälillä.</w:t>
      </w:r>
    </w:p>
    <w:p w14:paraId="7A6F4974" w14:textId="2266C1D5" w:rsidR="00EB0C3B" w:rsidRDefault="00EB0C3B" w:rsidP="000B6E0B">
      <w:pPr>
        <w:ind w:left="1304"/>
        <w:rPr>
          <w:b/>
          <w:bCs/>
          <w:szCs w:val="20"/>
        </w:rPr>
      </w:pPr>
      <w:r>
        <w:rPr>
          <w:b/>
          <w:bCs/>
          <w:szCs w:val="20"/>
        </w:rPr>
        <w:t>Toimipaikat</w:t>
      </w:r>
    </w:p>
    <w:p w14:paraId="286D6263" w14:textId="55DF4A9F" w:rsidR="00EB0C3B" w:rsidRDefault="00EB0C3B" w:rsidP="00EB0C3B">
      <w:pPr>
        <w:ind w:left="1304"/>
        <w:rPr>
          <w:szCs w:val="20"/>
        </w:rPr>
      </w:pPr>
      <w:r w:rsidRPr="00EB0C3B">
        <w:rPr>
          <w:szCs w:val="20"/>
        </w:rPr>
        <w:t>Koulutuskuntayhtymällä on neljä toimipaikkaa 202</w:t>
      </w:r>
      <w:r w:rsidR="00C3350B">
        <w:rPr>
          <w:szCs w:val="20"/>
        </w:rPr>
        <w:t>2</w:t>
      </w:r>
      <w:r w:rsidRPr="00EB0C3B">
        <w:rPr>
          <w:szCs w:val="20"/>
        </w:rPr>
        <w:t>-202</w:t>
      </w:r>
      <w:r w:rsidR="00C3350B">
        <w:rPr>
          <w:szCs w:val="20"/>
        </w:rPr>
        <w:t>4</w:t>
      </w:r>
      <w:r w:rsidRPr="00EB0C3B">
        <w:rPr>
          <w:szCs w:val="20"/>
        </w:rPr>
        <w:t xml:space="preserve">. Tehostamme kiinteistöjen käyttöastetta ja tarpeettomista kiinteistöistä luovutaan. </w:t>
      </w:r>
    </w:p>
    <w:p w14:paraId="723EAC5F" w14:textId="6967A6F4" w:rsidR="0000264F" w:rsidRDefault="0000264F" w:rsidP="00EB0C3B">
      <w:pPr>
        <w:ind w:left="1304"/>
        <w:rPr>
          <w:szCs w:val="20"/>
        </w:rPr>
      </w:pPr>
    </w:p>
    <w:p w14:paraId="487CD4F4" w14:textId="78026735" w:rsidR="0000264F" w:rsidRDefault="0000264F" w:rsidP="00EB0C3B">
      <w:pPr>
        <w:ind w:left="1304"/>
        <w:rPr>
          <w:szCs w:val="20"/>
        </w:rPr>
      </w:pPr>
    </w:p>
    <w:p w14:paraId="0F3E62E7" w14:textId="77777777" w:rsidR="0000264F" w:rsidRPr="00EB0C3B" w:rsidRDefault="0000264F" w:rsidP="00EB0C3B">
      <w:pPr>
        <w:ind w:left="1304"/>
        <w:rPr>
          <w:szCs w:val="20"/>
        </w:rPr>
      </w:pPr>
    </w:p>
    <w:p w14:paraId="5B26BC27" w14:textId="46A29978" w:rsidR="00EB0C3B" w:rsidRDefault="00EB0C3B" w:rsidP="000B6E0B">
      <w:pPr>
        <w:ind w:left="1304"/>
        <w:rPr>
          <w:b/>
          <w:bCs/>
          <w:szCs w:val="20"/>
        </w:rPr>
      </w:pPr>
      <w:r>
        <w:rPr>
          <w:b/>
          <w:bCs/>
          <w:szCs w:val="20"/>
        </w:rPr>
        <w:t>Yritysyhteistyö</w:t>
      </w:r>
    </w:p>
    <w:p w14:paraId="102F9EFF" w14:textId="77777777" w:rsidR="00EB0C3B" w:rsidRPr="00EB0C3B" w:rsidRDefault="00EB0C3B" w:rsidP="00EB0C3B">
      <w:pPr>
        <w:ind w:left="1304"/>
        <w:rPr>
          <w:szCs w:val="20"/>
        </w:rPr>
      </w:pPr>
      <w:r w:rsidRPr="00EB0C3B">
        <w:rPr>
          <w:szCs w:val="20"/>
        </w:rPr>
        <w:t>Markkinoimme koulutustarjontaamme osana jokapäiväistä työtämme. Lisäämme verkostoitumista työelämän kanssa ja kehitämme yritysten henkilöstökoulutusta.</w:t>
      </w:r>
    </w:p>
    <w:p w14:paraId="66E66915" w14:textId="77777777" w:rsidR="00EB0C3B" w:rsidRPr="00EB0C3B" w:rsidRDefault="00EB0C3B" w:rsidP="000B6E0B">
      <w:pPr>
        <w:ind w:left="1304"/>
        <w:rPr>
          <w:szCs w:val="20"/>
        </w:rPr>
      </w:pPr>
    </w:p>
    <w:p w14:paraId="648CCBDD" w14:textId="39B77BE1" w:rsidR="008E483B" w:rsidRPr="00E21769" w:rsidRDefault="00E21769" w:rsidP="0040018F">
      <w:pPr>
        <w:pStyle w:val="Luettelokappale"/>
        <w:numPr>
          <w:ilvl w:val="0"/>
          <w:numId w:val="9"/>
        </w:numPr>
        <w:rPr>
          <w:b/>
        </w:rPr>
      </w:pPr>
      <w:r w:rsidRPr="00E21769">
        <w:rPr>
          <w:b/>
        </w:rPr>
        <w:t>Konsernin organisaatio</w:t>
      </w:r>
    </w:p>
    <w:p w14:paraId="5D3CAE05" w14:textId="1DF8CCCC" w:rsidR="006679DD" w:rsidRPr="000E5B9A" w:rsidRDefault="006679DD" w:rsidP="006F1261">
      <w:pPr>
        <w:pStyle w:val="Luettelokappale"/>
        <w:ind w:left="786"/>
        <w:rPr>
          <w:b/>
        </w:rPr>
      </w:pPr>
    </w:p>
    <w:p w14:paraId="7E2EAD8F" w14:textId="77777777" w:rsidR="009F7472" w:rsidRPr="009F7472" w:rsidRDefault="009F7472" w:rsidP="009F7472">
      <w:pPr>
        <w:ind w:left="1304"/>
        <w:rPr>
          <w:bCs/>
          <w:iCs/>
        </w:rPr>
      </w:pPr>
      <w:r w:rsidRPr="009F7472">
        <w:rPr>
          <w:bCs/>
          <w:iCs/>
        </w:rPr>
        <w:t>Peimarin koulutuskuntayhtymällä on syksyllä 2018 perustettu tytäryhtiö Peimarin koulutus Oy. Koulutuskuntayhtymä omistaa osakeyhtiön osakkeista 100 %. Peimarin koulutus Oy:n toimitusjohtajana toimii Jaakko Kuusvuori oman lehtorin toimensa ohella. Yhtiön hallituksen ovat muodostaneet yhtymävaltuuston ja -hallituksen puheenjohtajat sekä kuntayhtymän johtaja ja talousjohtaja. Peimarin koulutus Oy:n yhtiökokous pidetään valtuustokauden vaihtumisen takia syksyn 2021 aikana, jolloin osakeyhtiölle valitaan uusi hallitus.</w:t>
      </w:r>
    </w:p>
    <w:p w14:paraId="5FC5356E" w14:textId="77777777" w:rsidR="009F7472" w:rsidRPr="009F7472" w:rsidRDefault="009F7472" w:rsidP="009F7472">
      <w:pPr>
        <w:ind w:left="1304"/>
        <w:rPr>
          <w:bCs/>
          <w:iCs/>
        </w:rPr>
      </w:pPr>
      <w:r w:rsidRPr="009F7472">
        <w:rPr>
          <w:bCs/>
          <w:iCs/>
        </w:rPr>
        <w:t>Peimarin koulutus Oy hankkii tarvitsemansa henkilötyön sekä tila- ja laiteresurssit pääasiassa koulutuskuntayhtymältä solmitun palvelusopimuksen mukaisesti.</w:t>
      </w:r>
    </w:p>
    <w:p w14:paraId="4C63E514" w14:textId="64EFD397" w:rsidR="00E63DAF" w:rsidRDefault="00E63DAF" w:rsidP="00E63DAF">
      <w:pPr>
        <w:ind w:left="1304"/>
      </w:pPr>
    </w:p>
    <w:p w14:paraId="5F95467C" w14:textId="7CBDDBD5" w:rsidR="006F1261" w:rsidRDefault="006F1261" w:rsidP="00E63DAF">
      <w:pPr>
        <w:ind w:left="1304"/>
      </w:pPr>
    </w:p>
    <w:p w14:paraId="1AA783F3" w14:textId="277DC7A3" w:rsidR="006F1261" w:rsidRDefault="006F1261" w:rsidP="00E63DAF">
      <w:pPr>
        <w:ind w:left="1304"/>
      </w:pPr>
    </w:p>
    <w:p w14:paraId="1F608133" w14:textId="544931DB" w:rsidR="006F1261" w:rsidRDefault="006F1261" w:rsidP="00E63DAF">
      <w:pPr>
        <w:ind w:left="1304"/>
      </w:pPr>
    </w:p>
    <w:p w14:paraId="170A7E78" w14:textId="08A28841" w:rsidR="006F1261" w:rsidRDefault="006F1261" w:rsidP="00E63DAF">
      <w:pPr>
        <w:ind w:left="1304"/>
      </w:pPr>
    </w:p>
    <w:p w14:paraId="5E51E41A" w14:textId="06A8A605" w:rsidR="006F1261" w:rsidRDefault="006F1261" w:rsidP="00E63DAF">
      <w:pPr>
        <w:ind w:left="1304"/>
      </w:pPr>
    </w:p>
    <w:p w14:paraId="0EF5C8DD" w14:textId="06277EDC" w:rsidR="006F1261" w:rsidRDefault="006F1261" w:rsidP="00E63DAF">
      <w:pPr>
        <w:ind w:left="1304"/>
      </w:pPr>
    </w:p>
    <w:p w14:paraId="343A76B8" w14:textId="41E93E8B" w:rsidR="006F1261" w:rsidRDefault="006F1261" w:rsidP="00E63DAF">
      <w:pPr>
        <w:ind w:left="1304"/>
      </w:pPr>
    </w:p>
    <w:p w14:paraId="2C114233" w14:textId="2D2560FD" w:rsidR="006F1261" w:rsidRDefault="006F1261" w:rsidP="00E63DAF">
      <w:pPr>
        <w:ind w:left="1304"/>
      </w:pPr>
    </w:p>
    <w:p w14:paraId="0E06A82C" w14:textId="306E66CB" w:rsidR="006F1261" w:rsidRDefault="006F1261" w:rsidP="00E63DAF">
      <w:pPr>
        <w:ind w:left="1304"/>
      </w:pPr>
    </w:p>
    <w:p w14:paraId="166A462D" w14:textId="0612EA51" w:rsidR="006F1261" w:rsidRDefault="006F1261" w:rsidP="00E63DAF">
      <w:pPr>
        <w:ind w:left="1304"/>
      </w:pPr>
    </w:p>
    <w:p w14:paraId="1EB3E139" w14:textId="75D3F93B" w:rsidR="006F1261" w:rsidRDefault="006F1261" w:rsidP="00E63DAF">
      <w:pPr>
        <w:ind w:left="1304"/>
      </w:pPr>
    </w:p>
    <w:p w14:paraId="600D4F1B" w14:textId="79A0B69E" w:rsidR="006F1261" w:rsidRDefault="006F1261" w:rsidP="00E63DAF">
      <w:pPr>
        <w:ind w:left="1304"/>
      </w:pPr>
    </w:p>
    <w:p w14:paraId="258AB640" w14:textId="557E69A0" w:rsidR="006F1261" w:rsidRDefault="006F1261" w:rsidP="00E63DAF">
      <w:pPr>
        <w:ind w:left="1304"/>
      </w:pPr>
    </w:p>
    <w:p w14:paraId="6DA6F7B0" w14:textId="77777777" w:rsidR="006F1261" w:rsidRDefault="006F1261" w:rsidP="00E63DAF">
      <w:pPr>
        <w:ind w:left="1304"/>
      </w:pPr>
    </w:p>
    <w:p w14:paraId="2F58157F" w14:textId="77777777" w:rsidR="00E63DAF" w:rsidRDefault="00E63DAF" w:rsidP="00E63DAF">
      <w:pPr>
        <w:ind w:left="1304"/>
      </w:pPr>
    </w:p>
    <w:p w14:paraId="613D6BD2" w14:textId="77777777" w:rsidR="00E54990" w:rsidRDefault="00E54990" w:rsidP="00BA0370">
      <w:pPr>
        <w:pStyle w:val="Luettelokappale"/>
        <w:rPr>
          <w:b/>
        </w:rPr>
      </w:pPr>
    </w:p>
    <w:p w14:paraId="0C5E4A75" w14:textId="77777777" w:rsidR="00E54990" w:rsidRDefault="00E54990" w:rsidP="00BA0370">
      <w:pPr>
        <w:pStyle w:val="Luettelokappale"/>
        <w:rPr>
          <w:b/>
        </w:rPr>
      </w:pPr>
    </w:p>
    <w:p w14:paraId="19082C75" w14:textId="77777777" w:rsidR="002D5EC1" w:rsidRDefault="002D5EC1" w:rsidP="00BA0370">
      <w:pPr>
        <w:pStyle w:val="Luettelokappale"/>
        <w:rPr>
          <w:b/>
        </w:rPr>
      </w:pPr>
    </w:p>
    <w:p w14:paraId="699E5486" w14:textId="77777777" w:rsidR="000A1159" w:rsidRDefault="000A1159" w:rsidP="00BA0370">
      <w:pPr>
        <w:pStyle w:val="Luettelokappale"/>
        <w:rPr>
          <w:b/>
        </w:rPr>
      </w:pPr>
    </w:p>
    <w:p w14:paraId="654C46F1" w14:textId="77777777" w:rsidR="00E63DAF" w:rsidRDefault="00E63DAF" w:rsidP="00E63DAF">
      <w:pPr>
        <w:pStyle w:val="Luettelokappale"/>
        <w:numPr>
          <w:ilvl w:val="0"/>
          <w:numId w:val="9"/>
        </w:numPr>
        <w:rPr>
          <w:b/>
        </w:rPr>
      </w:pPr>
      <w:r w:rsidRPr="00E63DAF">
        <w:rPr>
          <w:b/>
        </w:rPr>
        <w:t>Peimarin koulutuskuntayhtymän organisaatio</w:t>
      </w:r>
    </w:p>
    <w:p w14:paraId="4D06C15E" w14:textId="66A889C2" w:rsidR="00DB6F39" w:rsidRDefault="00DB6F39">
      <w:r>
        <w:rPr>
          <w:noProof/>
        </w:rPr>
        <w:drawing>
          <wp:inline distT="0" distB="0" distL="0" distR="0" wp14:anchorId="6AB9C16C" wp14:editId="521126D5">
            <wp:extent cx="5980524" cy="7540659"/>
            <wp:effectExtent l="0" t="0" r="1270"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9686" cy="7564820"/>
                    </a:xfrm>
                    <a:prstGeom prst="rect">
                      <a:avLst/>
                    </a:prstGeom>
                  </pic:spPr>
                </pic:pic>
              </a:graphicData>
            </a:graphic>
          </wp:inline>
        </w:drawing>
      </w:r>
      <w:r>
        <w:br w:type="page"/>
      </w:r>
    </w:p>
    <w:p w14:paraId="1AB4A656" w14:textId="77777777" w:rsidR="005C5A5E" w:rsidRDefault="005C5A5E" w:rsidP="00DB6F39">
      <w:pPr>
        <w:pStyle w:val="Luettelokappale"/>
      </w:pPr>
    </w:p>
    <w:p w14:paraId="4F5B3053" w14:textId="77777777" w:rsidR="00F251F0" w:rsidRDefault="00F251F0" w:rsidP="000E0C05"/>
    <w:p w14:paraId="0FC410A3" w14:textId="77777777" w:rsidR="00C530B6" w:rsidRDefault="00C530B6" w:rsidP="000E0C05"/>
    <w:p w14:paraId="6FBEEE4A" w14:textId="7955A5FE" w:rsidR="000E0C05" w:rsidRDefault="00FF5479" w:rsidP="000E0C05">
      <w:pPr>
        <w:pStyle w:val="Luettelokappale"/>
        <w:numPr>
          <w:ilvl w:val="0"/>
          <w:numId w:val="9"/>
        </w:numPr>
        <w:rPr>
          <w:b/>
        </w:rPr>
      </w:pPr>
      <w:r>
        <w:rPr>
          <w:b/>
        </w:rPr>
        <w:t xml:space="preserve">Peimarin koulutuskuntayhtymän </w:t>
      </w:r>
      <w:r w:rsidR="00B976B7">
        <w:rPr>
          <w:b/>
        </w:rPr>
        <w:t>tulos</w:t>
      </w:r>
      <w:r w:rsidR="000E0C05" w:rsidRPr="000E0C05">
        <w:rPr>
          <w:b/>
        </w:rPr>
        <w:t>alueet ja tilivelvollisuudet 20</w:t>
      </w:r>
      <w:r w:rsidR="00A5398F">
        <w:rPr>
          <w:b/>
        </w:rPr>
        <w:t>2</w:t>
      </w:r>
      <w:r w:rsidR="00574E52">
        <w:rPr>
          <w:b/>
        </w:rPr>
        <w:t>2</w:t>
      </w:r>
    </w:p>
    <w:p w14:paraId="52793A16" w14:textId="77777777" w:rsidR="007D3125" w:rsidRDefault="007D3125" w:rsidP="007D3125">
      <w:pPr>
        <w:pStyle w:val="Luettelokappale"/>
        <w:rPr>
          <w:b/>
        </w:rPr>
      </w:pPr>
    </w:p>
    <w:p w14:paraId="0AC88C1D" w14:textId="37BF12D1" w:rsidR="00C530B6" w:rsidRDefault="009C0D68" w:rsidP="00C530B6">
      <w:pPr>
        <w:pStyle w:val="Luettelokappale"/>
        <w:rPr>
          <w:b/>
        </w:rPr>
      </w:pPr>
      <w:r w:rsidRPr="009C0D68">
        <w:rPr>
          <w:noProof/>
        </w:rPr>
        <w:drawing>
          <wp:inline distT="0" distB="0" distL="0" distR="0" wp14:anchorId="2CEC81EC" wp14:editId="36D31C35">
            <wp:extent cx="5818031" cy="73152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8768" cy="7328700"/>
                    </a:xfrm>
                    <a:prstGeom prst="rect">
                      <a:avLst/>
                    </a:prstGeom>
                    <a:noFill/>
                    <a:ln>
                      <a:noFill/>
                    </a:ln>
                  </pic:spPr>
                </pic:pic>
              </a:graphicData>
            </a:graphic>
          </wp:inline>
        </w:drawing>
      </w:r>
    </w:p>
    <w:p w14:paraId="4AB3F87F" w14:textId="47BD62AA" w:rsidR="00143551" w:rsidRDefault="00143551" w:rsidP="00143551">
      <w:pPr>
        <w:pStyle w:val="Luettelokappale"/>
        <w:rPr>
          <w:b/>
        </w:rPr>
      </w:pPr>
    </w:p>
    <w:p w14:paraId="7550F04F" w14:textId="70C79D0D" w:rsidR="0033045F" w:rsidRDefault="0033045F" w:rsidP="0033045F">
      <w:pPr>
        <w:pStyle w:val="Luettelokappale"/>
        <w:rPr>
          <w:b/>
        </w:rPr>
      </w:pPr>
    </w:p>
    <w:p w14:paraId="3D1FEE2D" w14:textId="77777777" w:rsidR="009C305D" w:rsidRDefault="009C305D" w:rsidP="0033045F">
      <w:pPr>
        <w:pStyle w:val="Luettelokappale"/>
        <w:rPr>
          <w:b/>
        </w:rPr>
      </w:pPr>
    </w:p>
    <w:p w14:paraId="0D010859" w14:textId="77777777" w:rsidR="009C305D" w:rsidRDefault="009C305D" w:rsidP="0033045F">
      <w:pPr>
        <w:pStyle w:val="Luettelokappale"/>
        <w:rPr>
          <w:b/>
        </w:rPr>
      </w:pPr>
    </w:p>
    <w:p w14:paraId="7BA9E332" w14:textId="77777777" w:rsidR="00081E02" w:rsidRDefault="00081E02" w:rsidP="00133B4C"/>
    <w:p w14:paraId="3F7DDD17" w14:textId="77777777" w:rsidR="000A1159" w:rsidRDefault="000A1159" w:rsidP="00133B4C"/>
    <w:p w14:paraId="5A9792CC" w14:textId="77777777" w:rsidR="00C85DB0" w:rsidRPr="00C85DB0" w:rsidRDefault="00C85DB0" w:rsidP="00C85DB0">
      <w:pPr>
        <w:pStyle w:val="Luettelokappale"/>
        <w:numPr>
          <w:ilvl w:val="1"/>
          <w:numId w:val="9"/>
        </w:numPr>
      </w:pPr>
      <w:r w:rsidRPr="00C85DB0">
        <w:rPr>
          <w:b/>
        </w:rPr>
        <w:t>Talousarvion</w:t>
      </w:r>
      <w:r>
        <w:t xml:space="preserve"> </w:t>
      </w:r>
      <w:r w:rsidRPr="00C85DB0">
        <w:rPr>
          <w:b/>
        </w:rPr>
        <w:t>sitovuus käyttötalousosassa</w:t>
      </w:r>
    </w:p>
    <w:p w14:paraId="03E774FA" w14:textId="77777777" w:rsidR="00C85DB0" w:rsidRDefault="00C85DB0" w:rsidP="00C85DB0">
      <w:pPr>
        <w:pStyle w:val="Luettelokappale"/>
        <w:ind w:left="1304"/>
      </w:pPr>
    </w:p>
    <w:p w14:paraId="72D2E4EB" w14:textId="7DDF1C07" w:rsidR="0047014B" w:rsidRDefault="0047014B" w:rsidP="0047014B">
      <w:pPr>
        <w:pStyle w:val="Luettelokappale"/>
        <w:ind w:left="1304"/>
        <w:rPr>
          <w:iCs/>
        </w:rPr>
      </w:pPr>
      <w:r w:rsidRPr="0047014B">
        <w:rPr>
          <w:iCs/>
        </w:rPr>
        <w:t xml:space="preserve">Peimarin koulutuskuntayhtymässä on määritelty kustannuspaikkatasot yllä kohdassa 4 olevassa taulukossa tiimeittäin maaseutuopistossa ja kala- ja ympäristöopistossa sekä käyttötarkoituksittain ja tiimeittäin koulutuskuntayhtymän yhteisissä palveluissa. Sosiaali- ja terveysopistossa ei ole toiminnallisia tiimejä. Tiiminvetäjät ovat tilivelvollisia oman kustannuspaikkansa talousarvion toteumasta netto (tulot-menot) tulosaluevastaaville. Tulosaluevastaava on Ilkka Harkkila koulutuskuntayhtymän palveluiden, maaseutuopiston ja kala- ja ympäristöopiston osalta sekä Maria Luoma-aho sosiaali- ja terveysopiston osalta. </w:t>
      </w:r>
    </w:p>
    <w:p w14:paraId="7343366B" w14:textId="77777777" w:rsidR="0047014B" w:rsidRPr="0047014B" w:rsidRDefault="0047014B" w:rsidP="0047014B">
      <w:pPr>
        <w:pStyle w:val="Luettelokappale"/>
        <w:ind w:left="1304"/>
        <w:rPr>
          <w:iCs/>
        </w:rPr>
      </w:pPr>
    </w:p>
    <w:p w14:paraId="1FA4F88B" w14:textId="748BAD11" w:rsidR="0047014B" w:rsidRDefault="0047014B" w:rsidP="0047014B">
      <w:pPr>
        <w:pStyle w:val="Luettelokappale"/>
        <w:ind w:left="1304" w:firstLine="1"/>
        <w:rPr>
          <w:iCs/>
        </w:rPr>
      </w:pPr>
      <w:r w:rsidRPr="0047014B">
        <w:rPr>
          <w:iCs/>
        </w:rPr>
        <w:t>Tulosaluevastaavat (Harkkila, Luoma-aho) vastaavat yhtymähallitukselle, ettei tulosalueen yhteenlaskettua määrärahaa (tulot-menot) ylitetä.</w:t>
      </w:r>
    </w:p>
    <w:p w14:paraId="2D7B4B4E" w14:textId="77777777" w:rsidR="0047014B" w:rsidRPr="0047014B" w:rsidRDefault="0047014B" w:rsidP="0047014B">
      <w:pPr>
        <w:pStyle w:val="Luettelokappale"/>
        <w:ind w:left="1304" w:firstLine="1"/>
        <w:rPr>
          <w:iCs/>
        </w:rPr>
      </w:pPr>
    </w:p>
    <w:p w14:paraId="16DFB900" w14:textId="77777777" w:rsidR="0047014B" w:rsidRPr="0047014B" w:rsidRDefault="0047014B" w:rsidP="0047014B">
      <w:pPr>
        <w:pStyle w:val="Luettelokappale"/>
        <w:ind w:left="1304"/>
        <w:rPr>
          <w:iCs/>
        </w:rPr>
      </w:pPr>
      <w:r w:rsidRPr="0047014B">
        <w:rPr>
          <w:iCs/>
        </w:rPr>
        <w:t>Yhtymähallitus vastaa yhtymävaltuustolle, ettei yhtymävaltuuston asettamaa määrärahan nettomenoa ylitetä koko organisaation osalta.</w:t>
      </w:r>
    </w:p>
    <w:p w14:paraId="31535F8B" w14:textId="77777777" w:rsidR="00C85DB0" w:rsidRPr="00C85DB0" w:rsidRDefault="00C85DB0" w:rsidP="00C85DB0">
      <w:pPr>
        <w:pStyle w:val="Luettelokappale"/>
        <w:ind w:left="1304"/>
        <w:rPr>
          <w:iCs/>
        </w:rPr>
      </w:pPr>
    </w:p>
    <w:p w14:paraId="6685263E" w14:textId="77777777" w:rsidR="00C85DB0" w:rsidRDefault="00C85DB0" w:rsidP="00C85DB0">
      <w:pPr>
        <w:pStyle w:val="Luettelokappale"/>
        <w:numPr>
          <w:ilvl w:val="1"/>
          <w:numId w:val="9"/>
        </w:numPr>
        <w:rPr>
          <w:b/>
        </w:rPr>
      </w:pPr>
      <w:r w:rsidRPr="00C85DB0">
        <w:rPr>
          <w:b/>
        </w:rPr>
        <w:t>Talousarvion sitovuus investointiosassa</w:t>
      </w:r>
    </w:p>
    <w:p w14:paraId="1D19150F" w14:textId="77777777" w:rsidR="00C85DB0" w:rsidRDefault="00C85DB0" w:rsidP="00C85DB0">
      <w:pPr>
        <w:pStyle w:val="Luettelokappale"/>
        <w:ind w:left="786"/>
        <w:rPr>
          <w:b/>
        </w:rPr>
      </w:pPr>
    </w:p>
    <w:p w14:paraId="66498F94" w14:textId="77777777" w:rsidR="00C85DB0" w:rsidRPr="00C85DB0" w:rsidRDefault="00C85DB0" w:rsidP="00C85DB0">
      <w:pPr>
        <w:pStyle w:val="Luettelokappale"/>
        <w:ind w:left="1304"/>
      </w:pPr>
      <w:r w:rsidRPr="00C85DB0">
        <w:t>Investointeihin käytetyt määrärahat on hyväksytty talousarviossa hankkeittain. Kullekin hankkeelle on määritelty vastuuhenkilö, joka on tilivelvollinen hankkeen toteuman osalta yhtymähallitukselle.</w:t>
      </w:r>
    </w:p>
    <w:p w14:paraId="2F160446" w14:textId="77777777" w:rsidR="00C85DB0" w:rsidRPr="00C85DB0" w:rsidRDefault="00C85DB0" w:rsidP="00C85DB0">
      <w:pPr>
        <w:pStyle w:val="Luettelokappale"/>
        <w:ind w:left="1304"/>
      </w:pPr>
    </w:p>
    <w:p w14:paraId="7AAEAD4B" w14:textId="77777777" w:rsidR="00C85DB0" w:rsidRPr="00C85DB0" w:rsidRDefault="00C85DB0" w:rsidP="00C85DB0">
      <w:pPr>
        <w:pStyle w:val="Luettelokappale"/>
        <w:ind w:left="1304"/>
      </w:pPr>
      <w:r w:rsidRPr="00C85DB0">
        <w:t>Yhtymähallitus voi tehdä hankkeiden välisiä määrärahasiirtoja investointiryhmien (1. rakennukset ja rakennelmat sekä 2. koneet ja kalusto) sisällä tarvittaessa.</w:t>
      </w:r>
    </w:p>
    <w:p w14:paraId="1A3B1B79" w14:textId="77777777" w:rsidR="00C85DB0" w:rsidRPr="00C85DB0" w:rsidRDefault="00C85DB0" w:rsidP="00C85DB0">
      <w:pPr>
        <w:pStyle w:val="Luettelokappale"/>
        <w:ind w:left="1304"/>
      </w:pPr>
    </w:p>
    <w:p w14:paraId="6899A2EF" w14:textId="77777777" w:rsidR="00C85DB0" w:rsidRDefault="00C85DB0" w:rsidP="00C85DB0">
      <w:pPr>
        <w:pStyle w:val="Luettelokappale"/>
        <w:ind w:left="1304"/>
      </w:pPr>
      <w:r w:rsidRPr="00C85DB0">
        <w:t>Yhtymävaltuuston päätäntävaltaan kuuluu investointiosan yhteenlasketun toteutuman ylityksen hyväksyminen sekä investointiryhmien välillä mahdollisesti tarvittavien määrärahasiirtojen hyväksyminen.</w:t>
      </w:r>
    </w:p>
    <w:p w14:paraId="690C8A95" w14:textId="77777777" w:rsidR="00C85DB0" w:rsidRDefault="00C85DB0" w:rsidP="00C85DB0">
      <w:pPr>
        <w:pStyle w:val="Luettelokappale"/>
        <w:ind w:left="1304"/>
      </w:pPr>
    </w:p>
    <w:p w14:paraId="212D5537" w14:textId="77777777" w:rsidR="000164C9" w:rsidRDefault="000164C9" w:rsidP="00C85DB0">
      <w:pPr>
        <w:pStyle w:val="Luettelokappale"/>
        <w:ind w:left="1304"/>
      </w:pPr>
    </w:p>
    <w:p w14:paraId="632AE5B6" w14:textId="77777777" w:rsidR="000164C9" w:rsidRDefault="000164C9" w:rsidP="00C85DB0">
      <w:pPr>
        <w:pStyle w:val="Luettelokappale"/>
        <w:ind w:left="1304"/>
      </w:pPr>
    </w:p>
    <w:p w14:paraId="7FBB62EF" w14:textId="77777777" w:rsidR="000164C9" w:rsidRDefault="000164C9" w:rsidP="00C85DB0">
      <w:pPr>
        <w:pStyle w:val="Luettelokappale"/>
        <w:ind w:left="1304"/>
      </w:pPr>
    </w:p>
    <w:p w14:paraId="52CF79A3" w14:textId="77777777" w:rsidR="000164C9" w:rsidRDefault="000164C9" w:rsidP="00C85DB0">
      <w:pPr>
        <w:pStyle w:val="Luettelokappale"/>
        <w:ind w:left="1304"/>
      </w:pPr>
    </w:p>
    <w:p w14:paraId="7C7A4425" w14:textId="77777777" w:rsidR="000164C9" w:rsidRDefault="000164C9" w:rsidP="00C85DB0">
      <w:pPr>
        <w:pStyle w:val="Luettelokappale"/>
        <w:ind w:left="1304"/>
      </w:pPr>
    </w:p>
    <w:p w14:paraId="799528CA" w14:textId="77777777" w:rsidR="000164C9" w:rsidRDefault="000164C9" w:rsidP="00C85DB0">
      <w:pPr>
        <w:pStyle w:val="Luettelokappale"/>
        <w:ind w:left="1304"/>
      </w:pPr>
    </w:p>
    <w:p w14:paraId="6A4AB635" w14:textId="77777777" w:rsidR="000164C9" w:rsidRDefault="000164C9" w:rsidP="00C85DB0">
      <w:pPr>
        <w:pStyle w:val="Luettelokappale"/>
        <w:ind w:left="1304"/>
      </w:pPr>
    </w:p>
    <w:p w14:paraId="4F3CED97" w14:textId="77777777" w:rsidR="000164C9" w:rsidRDefault="000164C9" w:rsidP="00C85DB0">
      <w:pPr>
        <w:pStyle w:val="Luettelokappale"/>
        <w:ind w:left="1304"/>
      </w:pPr>
    </w:p>
    <w:p w14:paraId="6F7387A1" w14:textId="77777777" w:rsidR="000164C9" w:rsidRDefault="000164C9" w:rsidP="00C85DB0">
      <w:pPr>
        <w:pStyle w:val="Luettelokappale"/>
        <w:ind w:left="1304"/>
      </w:pPr>
    </w:p>
    <w:p w14:paraId="3E271A28" w14:textId="77777777" w:rsidR="000164C9" w:rsidRDefault="000164C9" w:rsidP="00C85DB0">
      <w:pPr>
        <w:pStyle w:val="Luettelokappale"/>
        <w:ind w:left="1304"/>
      </w:pPr>
    </w:p>
    <w:p w14:paraId="7D23554E" w14:textId="77777777" w:rsidR="000164C9" w:rsidRDefault="000164C9" w:rsidP="00C85DB0">
      <w:pPr>
        <w:pStyle w:val="Luettelokappale"/>
        <w:ind w:left="1304"/>
      </w:pPr>
    </w:p>
    <w:p w14:paraId="4F8C9D4D" w14:textId="77777777" w:rsidR="000164C9" w:rsidRDefault="000164C9" w:rsidP="00C85DB0">
      <w:pPr>
        <w:pStyle w:val="Luettelokappale"/>
        <w:ind w:left="1304"/>
      </w:pPr>
    </w:p>
    <w:p w14:paraId="607B7880" w14:textId="77777777" w:rsidR="000164C9" w:rsidRDefault="000164C9" w:rsidP="00C85DB0">
      <w:pPr>
        <w:pStyle w:val="Luettelokappale"/>
        <w:ind w:left="1304"/>
      </w:pPr>
    </w:p>
    <w:p w14:paraId="7BCAA50E" w14:textId="77777777" w:rsidR="000164C9" w:rsidRDefault="000164C9" w:rsidP="00C85DB0">
      <w:pPr>
        <w:pStyle w:val="Luettelokappale"/>
        <w:ind w:left="1304"/>
      </w:pPr>
    </w:p>
    <w:p w14:paraId="282B1322" w14:textId="77777777" w:rsidR="000164C9" w:rsidRDefault="000164C9" w:rsidP="00C85DB0">
      <w:pPr>
        <w:pStyle w:val="Luettelokappale"/>
        <w:ind w:left="1304"/>
      </w:pPr>
    </w:p>
    <w:p w14:paraId="1789BB5F" w14:textId="77777777" w:rsidR="000A1159" w:rsidRDefault="000A1159" w:rsidP="00C85DB0">
      <w:pPr>
        <w:pStyle w:val="Luettelokappale"/>
        <w:ind w:left="1304"/>
      </w:pPr>
    </w:p>
    <w:p w14:paraId="19E5F1F2" w14:textId="77777777" w:rsidR="000A1159" w:rsidRPr="00C85DB0" w:rsidRDefault="000A1159" w:rsidP="00C85DB0">
      <w:pPr>
        <w:pStyle w:val="Luettelokappale"/>
        <w:ind w:left="1304"/>
      </w:pPr>
    </w:p>
    <w:p w14:paraId="257FA0DD" w14:textId="77777777" w:rsidR="00C85DB0" w:rsidRPr="00C85DB0" w:rsidRDefault="00C85DB0" w:rsidP="00C85DB0">
      <w:pPr>
        <w:pStyle w:val="Luettelokappale"/>
        <w:ind w:left="1304"/>
        <w:rPr>
          <w:b/>
        </w:rPr>
      </w:pPr>
    </w:p>
    <w:p w14:paraId="2C4B10DC" w14:textId="77777777" w:rsidR="00F841AA" w:rsidRDefault="00F841AA" w:rsidP="00F841AA">
      <w:pPr>
        <w:pStyle w:val="Luettelokappale"/>
        <w:numPr>
          <w:ilvl w:val="0"/>
          <w:numId w:val="9"/>
        </w:numPr>
        <w:rPr>
          <w:b/>
        </w:rPr>
      </w:pPr>
      <w:r w:rsidRPr="00433521">
        <w:rPr>
          <w:b/>
        </w:rPr>
        <w:t>Koulutuskuntayhtymän toiminta ja talous</w:t>
      </w:r>
    </w:p>
    <w:p w14:paraId="56D281D7" w14:textId="77777777" w:rsidR="00433521" w:rsidRDefault="00433521" w:rsidP="00433521">
      <w:pPr>
        <w:pStyle w:val="Luettelokappale"/>
        <w:rPr>
          <w:b/>
        </w:rPr>
      </w:pPr>
    </w:p>
    <w:p w14:paraId="64CBFE9A" w14:textId="43B3CE25" w:rsidR="00433521" w:rsidRDefault="00433521" w:rsidP="00433521">
      <w:pPr>
        <w:pStyle w:val="Luettelokappale"/>
        <w:numPr>
          <w:ilvl w:val="1"/>
          <w:numId w:val="9"/>
        </w:numPr>
        <w:rPr>
          <w:b/>
        </w:rPr>
      </w:pPr>
      <w:r>
        <w:rPr>
          <w:b/>
        </w:rPr>
        <w:t>Toimintavuosi 20</w:t>
      </w:r>
      <w:r w:rsidR="00E8473F">
        <w:rPr>
          <w:b/>
        </w:rPr>
        <w:t>2</w:t>
      </w:r>
      <w:r w:rsidR="00B120FA">
        <w:rPr>
          <w:b/>
        </w:rPr>
        <w:t>2</w:t>
      </w:r>
      <w:r>
        <w:rPr>
          <w:b/>
        </w:rPr>
        <w:t xml:space="preserve"> ja taloudelliset tavoitteet</w:t>
      </w:r>
    </w:p>
    <w:p w14:paraId="00F35090" w14:textId="77777777" w:rsidR="00433521" w:rsidRDefault="00433521" w:rsidP="00433521">
      <w:pPr>
        <w:pStyle w:val="Luettelokappale"/>
        <w:rPr>
          <w:b/>
        </w:rPr>
      </w:pPr>
    </w:p>
    <w:p w14:paraId="536833F9" w14:textId="01AD6366" w:rsidR="007C5B22" w:rsidRPr="007C5B22" w:rsidRDefault="007C5B22" w:rsidP="007C5B22">
      <w:pPr>
        <w:ind w:left="1304"/>
        <w:rPr>
          <w:iCs/>
        </w:rPr>
      </w:pPr>
      <w:bookmarkStart w:id="0" w:name="_Hlk523230704"/>
      <w:r w:rsidRPr="007C5B22">
        <w:rPr>
          <w:iCs/>
        </w:rPr>
        <w:t xml:space="preserve">Peimarin koulutuskuntayhtymä on syntynyt vuoden 2011 alussa ministeriön suosituskirjeiden mukaisesti. Omistajakuntien väestömäärä ylittää 50 000 asukkaan vaatimuksen ja koulutuskuntayhtymä on ollut taloudellisesti vakavarainen. </w:t>
      </w:r>
    </w:p>
    <w:p w14:paraId="693A9D4B" w14:textId="3998B722" w:rsidR="007C5B22" w:rsidRPr="007C5B22" w:rsidRDefault="007C5B22" w:rsidP="007C5B22">
      <w:pPr>
        <w:ind w:left="1304"/>
        <w:rPr>
          <w:iCs/>
        </w:rPr>
      </w:pPr>
      <w:r w:rsidRPr="007C5B22">
        <w:rPr>
          <w:iCs/>
        </w:rPr>
        <w:t xml:space="preserve">Koulutuskuntayhtymän kiinteistöstrategia päivitettiin vuoden 2019 aikana vuosille </w:t>
      </w:r>
      <w:r w:rsidR="00816EF7" w:rsidRPr="007C5B22">
        <w:rPr>
          <w:iCs/>
        </w:rPr>
        <w:t>2020–2022</w:t>
      </w:r>
      <w:r w:rsidRPr="007C5B22">
        <w:rPr>
          <w:iCs/>
        </w:rPr>
        <w:t xml:space="preserve">. Strategian oletuksena on edelleen, että koulutuskuntayhtymä jatkaa neljällä toimipaikalla ainakin vuoteen 2022 asti. Kiinteistöjen käyttöastetta pyritään nostamaan tehostamalla tilankäyttöä ja luopumalla turhista kiinteistöistä. Toimintavuoden aikana selvitetään mahdollisuutta vakiinnuttaa etäopetusta osaksi opetusta ja sen avulla tehostaa kiinteistöjen käyttöä. Strategia päivitetään toimintavuoden aikana vuosille </w:t>
      </w:r>
      <w:r w:rsidR="00816EF7" w:rsidRPr="007C5B22">
        <w:rPr>
          <w:iCs/>
        </w:rPr>
        <w:t>2023–2025</w:t>
      </w:r>
      <w:r w:rsidRPr="007C5B22">
        <w:rPr>
          <w:iCs/>
        </w:rPr>
        <w:t>.</w:t>
      </w:r>
    </w:p>
    <w:p w14:paraId="43B40705" w14:textId="77777777" w:rsidR="005C7BD1" w:rsidRDefault="007C5B22" w:rsidP="002415FA">
      <w:pPr>
        <w:ind w:left="1304"/>
        <w:rPr>
          <w:rFonts w:ascii="Times New Roman" w:eastAsia="Times New Roman" w:hAnsi="Times New Roman" w:cs="Times New Roman"/>
          <w:iCs/>
          <w:sz w:val="24"/>
          <w:szCs w:val="24"/>
          <w:lang w:eastAsia="fi-FI"/>
        </w:rPr>
      </w:pPr>
      <w:r w:rsidRPr="007C5B22">
        <w:rPr>
          <w:iCs/>
        </w:rPr>
        <w:t>Ammatillisen koulutuksen rahoitus on laskenut noin 25 % vuoden 2013 tasosta. Reformilainsäädännön myötä ammatillisen koulutuksen rahoitus muuttui tuloksellisuutta korostavaksi ja suhteelliseksi. Tämä merkitsee sitä, että tulevien vuosien rahoitusta on aiempaa vaikeampi ennakoida. Lisäksi koulutuksenjärjestäjien rahoitus vaihtelee vuosien välillä. Rahoituksellinen epävarmuus lisääntyy. Tavoitteena on pitää talous tasapainossa taloussuunnittelukauden aikana.</w:t>
      </w:r>
      <w:r w:rsidR="002415FA" w:rsidRPr="002415FA">
        <w:rPr>
          <w:rFonts w:ascii="Times New Roman" w:eastAsia="Times New Roman" w:hAnsi="Times New Roman" w:cs="Times New Roman"/>
          <w:iCs/>
          <w:sz w:val="24"/>
          <w:szCs w:val="24"/>
          <w:lang w:eastAsia="fi-FI"/>
        </w:rPr>
        <w:t xml:space="preserve"> </w:t>
      </w:r>
    </w:p>
    <w:p w14:paraId="2C1F5C22" w14:textId="1781FC43" w:rsidR="002415FA" w:rsidRPr="002415FA" w:rsidRDefault="002415FA" w:rsidP="002415FA">
      <w:pPr>
        <w:ind w:left="1304"/>
        <w:rPr>
          <w:iCs/>
        </w:rPr>
      </w:pPr>
      <w:r w:rsidRPr="002415FA">
        <w:rPr>
          <w:iCs/>
        </w:rPr>
        <w:t xml:space="preserve">Vuosina </w:t>
      </w:r>
      <w:r w:rsidR="005C7BD1" w:rsidRPr="002415FA">
        <w:rPr>
          <w:iCs/>
        </w:rPr>
        <w:t>2012–2015</w:t>
      </w:r>
      <w:r w:rsidRPr="002415FA">
        <w:rPr>
          <w:iCs/>
        </w:rPr>
        <w:t xml:space="preserve"> tiukkenevaan talouteen varauduttiin hyödyntämällä henkilöstön luontaista poistumaa. Taloudellisten uhkakuvien toteuduttua toteutettiin vuosien 2016 ja 2017 aikana kaksi kertaa yhteistoimintamenettely. Henkilöstömäärä on vähentynyt vuoden 2011 alun 180 työntekijästä noin 140 henkilöön.  Henkilöstön määrä on siten koulutuskuntayhtymän aikana laskenut noin 22 %. Tavoitteena on, että jatkossa mahdolliset henkilöstömuutokset toteutetaan luontaisen poistuman avulla.</w:t>
      </w:r>
    </w:p>
    <w:p w14:paraId="09B173BE" w14:textId="77777777" w:rsidR="002415FA" w:rsidRPr="002415FA" w:rsidRDefault="002415FA" w:rsidP="002415FA">
      <w:pPr>
        <w:ind w:left="1304"/>
        <w:rPr>
          <w:iCs/>
        </w:rPr>
      </w:pPr>
      <w:r w:rsidRPr="002415FA">
        <w:rPr>
          <w:iCs/>
        </w:rPr>
        <w:t>Ammatillisen koulutuksen reformin mukanaan tuomiin muutoksiin sopeutumista jatketaan. Erityisesti jatkuvan haun kautta tulevien opiskelijoiden mahdollisuuksia opintojen aloittamiseen kehitetään. Opiskelijavuosikertymän tavoitetta nostetaan 1060:een, tavoitteena on kaikkien kolmen opiston kertymän kasvu. Opetuksen osaamisperusteisuutta vahvistetaan, työpaikalla järjestettävän koulutuksen määrän hallittua lisäämistä jatketaan ja kehitetään projektioppimista. Kurssitarjottimen kehittämistä jatketaan saatujen kokemusten perusteella ja tarjottimen valikoimaa lisätään.</w:t>
      </w:r>
    </w:p>
    <w:p w14:paraId="03E803DF" w14:textId="77777777" w:rsidR="002415FA" w:rsidRPr="002415FA" w:rsidRDefault="002415FA" w:rsidP="002415FA">
      <w:pPr>
        <w:ind w:left="1304"/>
        <w:rPr>
          <w:iCs/>
        </w:rPr>
      </w:pPr>
      <w:r w:rsidRPr="002415FA">
        <w:rPr>
          <w:iCs/>
        </w:rPr>
        <w:t>Tukitoimintojen toteuttamistapoja selvitetään yhdessä omistajakuntien ja ulkopuolisten palveluidentarjoajien kanssa erityisesti eläköitymisten yhteydessä.</w:t>
      </w:r>
    </w:p>
    <w:p w14:paraId="1707491A" w14:textId="77777777" w:rsidR="002247E4" w:rsidRDefault="002415FA" w:rsidP="002415FA">
      <w:pPr>
        <w:ind w:left="1304"/>
        <w:rPr>
          <w:iCs/>
        </w:rPr>
      </w:pPr>
      <w:r w:rsidRPr="002415FA">
        <w:rPr>
          <w:iCs/>
        </w:rPr>
        <w:t xml:space="preserve">Kaikissa opistoissa jatketaan työtä opintojen keskeytysasteen vähentämiseksi ja koulutuksen läpäisyn parantamiseksi. Yhteisten aineiden opetuksessa kehitetään edelleen opetuksen integrointia ammatillisiin aineisiin, mutta luonnonvara-alalla valinnaiset aineet siirretään tarjottimelle. Tavoitteena on lisätä opiskelijoiden motivaatiota yhteisten aineiden opetusta kohtaan. </w:t>
      </w:r>
    </w:p>
    <w:p w14:paraId="53DD72F9" w14:textId="77777777" w:rsidR="002247E4" w:rsidRDefault="002247E4" w:rsidP="002415FA">
      <w:pPr>
        <w:ind w:left="1304"/>
        <w:rPr>
          <w:iCs/>
        </w:rPr>
      </w:pPr>
    </w:p>
    <w:p w14:paraId="555359BA" w14:textId="77777777" w:rsidR="002247E4" w:rsidRDefault="002247E4" w:rsidP="002415FA">
      <w:pPr>
        <w:ind w:left="1304"/>
        <w:rPr>
          <w:iCs/>
        </w:rPr>
      </w:pPr>
    </w:p>
    <w:p w14:paraId="36A4A425" w14:textId="77777777" w:rsidR="009C0A0A" w:rsidRDefault="009C0A0A" w:rsidP="002415FA">
      <w:pPr>
        <w:ind w:left="1304"/>
        <w:rPr>
          <w:iCs/>
        </w:rPr>
      </w:pPr>
    </w:p>
    <w:p w14:paraId="69C76453" w14:textId="402A6D01" w:rsidR="002415FA" w:rsidRPr="002415FA" w:rsidRDefault="002415FA" w:rsidP="002415FA">
      <w:pPr>
        <w:ind w:left="1304"/>
        <w:rPr>
          <w:iCs/>
        </w:rPr>
      </w:pPr>
      <w:r w:rsidRPr="002415FA">
        <w:rPr>
          <w:iCs/>
        </w:rPr>
        <w:t>Perustutkintojen keskeytysprosentin tavoite on 6 %, opintojen läpäisyn tavoite määräajassa on vähintään 70 %:a. Opiskelijatietojen seurannassa siirrytään opiskeluajan sijasta kalenterivuoden aikana tapahtuneisiin muutoksiin.</w:t>
      </w:r>
    </w:p>
    <w:p w14:paraId="154BCBE9" w14:textId="77777777" w:rsidR="002415FA" w:rsidRPr="002415FA" w:rsidRDefault="002415FA" w:rsidP="002415FA">
      <w:pPr>
        <w:ind w:left="1304"/>
        <w:rPr>
          <w:iCs/>
        </w:rPr>
      </w:pPr>
      <w:r w:rsidRPr="002415FA">
        <w:rPr>
          <w:iCs/>
        </w:rPr>
        <w:t xml:space="preserve">Henkilöstön tyhy-toimintaa pyritään aktivoimaan. Erilaisia tapahtumia järjestetään useita ympäri vuoden. </w:t>
      </w:r>
    </w:p>
    <w:p w14:paraId="3063F23A" w14:textId="77777777" w:rsidR="002415FA" w:rsidRPr="002415FA" w:rsidRDefault="002415FA" w:rsidP="002415FA">
      <w:pPr>
        <w:ind w:left="1304"/>
        <w:rPr>
          <w:iCs/>
        </w:rPr>
      </w:pPr>
      <w:r w:rsidRPr="002415FA">
        <w:rPr>
          <w:iCs/>
        </w:rPr>
        <w:t>Johtamisen tueksi kehitetään edelleen opetuksen päätöksenteon tueksi Power bi-ohjelmaa. Tavoitteena on saada reaaliajassa tietoa opiskelijahallintajärjestelmien kautta auttamaan opetuksen kehittämistä. Esimiehiä koulutetaan ja tiedotusta kehitetään. Johtamisjärjestelmää ja -kulttuuria kehitetään, tavoitteena on yhdenmukaistaa organisaatio koko kuntayhtymään.</w:t>
      </w:r>
    </w:p>
    <w:p w14:paraId="78577AB2" w14:textId="77777777" w:rsidR="002415FA" w:rsidRPr="002415FA" w:rsidRDefault="002415FA" w:rsidP="002415FA">
      <w:pPr>
        <w:ind w:left="1304"/>
        <w:rPr>
          <w:iCs/>
        </w:rPr>
      </w:pPr>
      <w:r w:rsidRPr="002415FA">
        <w:rPr>
          <w:iCs/>
        </w:rPr>
        <w:t xml:space="preserve">Toimintavuoden aikana jatketaan laatujärjestelmätyön seurantaa ja havaittujen puutteiden ja poikkeamien kehitystyötä. Laatutyön kehittäminen on kehittämispäällikön vastuulla. </w:t>
      </w:r>
    </w:p>
    <w:p w14:paraId="7350A2DC" w14:textId="74F6AA68" w:rsidR="002415FA" w:rsidRPr="002415FA" w:rsidRDefault="002415FA" w:rsidP="002415FA">
      <w:pPr>
        <w:ind w:left="1304"/>
        <w:rPr>
          <w:iCs/>
        </w:rPr>
      </w:pPr>
      <w:r w:rsidRPr="002415FA">
        <w:rPr>
          <w:iCs/>
        </w:rPr>
        <w:t xml:space="preserve">KT ja OAJ pääsivät vuoden 2018 aikana sopimukseen kaikkien ammatillisten opettajien siirtymisestä samaan sopimusliitteeseen, ns. vuosityöaikaan. Koulutuskuntayhtymä siirtyi vuosityöaikaan 1.1.2020. Opettajien työaikaa suunnitellaan jatkossakin lukuvuosiperiaatteella </w:t>
      </w:r>
      <w:r w:rsidR="00654E98" w:rsidRPr="002415FA">
        <w:rPr>
          <w:iCs/>
        </w:rPr>
        <w:t>1.8–31.7</w:t>
      </w:r>
      <w:r w:rsidRPr="002415FA">
        <w:rPr>
          <w:iCs/>
        </w:rPr>
        <w:t>. Mallia kehitetään saatujen kokemusten perusteella.</w:t>
      </w:r>
    </w:p>
    <w:p w14:paraId="3ADA65B0" w14:textId="77777777" w:rsidR="002415FA" w:rsidRPr="002415FA" w:rsidRDefault="002415FA" w:rsidP="002415FA">
      <w:pPr>
        <w:ind w:left="1304"/>
        <w:rPr>
          <w:iCs/>
        </w:rPr>
      </w:pPr>
      <w:r w:rsidRPr="002415FA">
        <w:rPr>
          <w:iCs/>
        </w:rPr>
        <w:t>Koulutuksen viennin ja yrityskoulutuksen edistämistä jatketaan sekä omana työnä että yhteistyössä alueen muiden koulutuksenjärjestäjien kanssa.</w:t>
      </w:r>
    </w:p>
    <w:p w14:paraId="19439673" w14:textId="77777777" w:rsidR="002415FA" w:rsidRPr="002415FA" w:rsidRDefault="002415FA" w:rsidP="002415FA">
      <w:pPr>
        <w:ind w:left="1304"/>
        <w:rPr>
          <w:iCs/>
        </w:rPr>
      </w:pPr>
      <w:r w:rsidRPr="002415FA">
        <w:rPr>
          <w:iCs/>
        </w:rPr>
        <w:t>Vuonna 2018 perustetun Peimarin koulutusosakeyhtiön toimintavuoden tavoitteena on osakeyhtiön tunnettavuuden lisääminen ja osakeyhtiön toiminnan normalisoituminen koronan jälkeen.</w:t>
      </w:r>
    </w:p>
    <w:p w14:paraId="0CCEE1D3" w14:textId="77777777" w:rsidR="002415FA" w:rsidRPr="002415FA" w:rsidRDefault="002415FA" w:rsidP="002415FA">
      <w:pPr>
        <w:ind w:left="1304"/>
        <w:rPr>
          <w:iCs/>
        </w:rPr>
      </w:pPr>
      <w:r w:rsidRPr="002415FA">
        <w:rPr>
          <w:iCs/>
        </w:rPr>
        <w:t>Koulutuskuntayhtymälle vuonna 2020 luotua hiilitaselaskelmaa kehitetään.</w:t>
      </w:r>
    </w:p>
    <w:p w14:paraId="08B12A47" w14:textId="77BA0070" w:rsidR="007C5B22" w:rsidRPr="007C5B22" w:rsidRDefault="007C5B22" w:rsidP="007C5B22">
      <w:pPr>
        <w:ind w:left="1304"/>
        <w:rPr>
          <w:iCs/>
        </w:rPr>
      </w:pPr>
    </w:p>
    <w:bookmarkEnd w:id="0"/>
    <w:p w14:paraId="76F54FC5" w14:textId="77777777" w:rsidR="00E52E25" w:rsidRDefault="00E52E25" w:rsidP="00FE1BA0">
      <w:pPr>
        <w:ind w:left="1304"/>
        <w:rPr>
          <w:iCs/>
        </w:rPr>
      </w:pPr>
    </w:p>
    <w:p w14:paraId="3C0226C9" w14:textId="77777777" w:rsidR="00896474" w:rsidRDefault="00896474" w:rsidP="00FE1BA0">
      <w:pPr>
        <w:ind w:left="1304"/>
        <w:rPr>
          <w:iCs/>
        </w:rPr>
      </w:pPr>
    </w:p>
    <w:p w14:paraId="1BAC78AD" w14:textId="77777777" w:rsidR="00E52E25" w:rsidRPr="00FE1BA0" w:rsidRDefault="00E52E25" w:rsidP="00FE1BA0">
      <w:pPr>
        <w:ind w:left="1304"/>
        <w:rPr>
          <w:iCs/>
        </w:rPr>
      </w:pPr>
    </w:p>
    <w:p w14:paraId="011FF925" w14:textId="77777777" w:rsidR="00CC2CE9" w:rsidRPr="00CC2CE9" w:rsidRDefault="00CC2CE9" w:rsidP="00CC2CE9">
      <w:pPr>
        <w:ind w:left="1304"/>
        <w:rPr>
          <w:iCs/>
        </w:rPr>
      </w:pPr>
    </w:p>
    <w:p w14:paraId="42A5AFD5" w14:textId="77777777" w:rsidR="00A02451" w:rsidRDefault="00A02451" w:rsidP="00A02451">
      <w:pPr>
        <w:ind w:left="1304"/>
        <w:rPr>
          <w:iCs/>
        </w:rPr>
      </w:pPr>
    </w:p>
    <w:p w14:paraId="69576717" w14:textId="77777777" w:rsidR="004A7A38" w:rsidRDefault="004A7A38" w:rsidP="00A02451">
      <w:pPr>
        <w:ind w:left="1304"/>
        <w:rPr>
          <w:iCs/>
        </w:rPr>
      </w:pPr>
    </w:p>
    <w:p w14:paraId="591ACFD8" w14:textId="77777777" w:rsidR="004A7A38" w:rsidRPr="00A02451" w:rsidRDefault="004A7A38" w:rsidP="00A02451">
      <w:pPr>
        <w:ind w:left="1304"/>
        <w:rPr>
          <w:iCs/>
        </w:rPr>
      </w:pPr>
    </w:p>
    <w:p w14:paraId="74A48049" w14:textId="77777777" w:rsidR="00917A4B" w:rsidRDefault="00917A4B" w:rsidP="00917A4B">
      <w:pPr>
        <w:ind w:left="1304"/>
        <w:rPr>
          <w:iCs/>
        </w:rPr>
      </w:pPr>
    </w:p>
    <w:p w14:paraId="65DA6328" w14:textId="77777777" w:rsidR="000A1159" w:rsidRPr="00917A4B" w:rsidRDefault="000A1159" w:rsidP="00917A4B">
      <w:pPr>
        <w:ind w:left="1304"/>
        <w:rPr>
          <w:iCs/>
        </w:rPr>
      </w:pPr>
    </w:p>
    <w:p w14:paraId="52D384A9" w14:textId="77777777" w:rsidR="00CA64F6" w:rsidRDefault="00CA64F6" w:rsidP="004C72B1">
      <w:pPr>
        <w:ind w:left="1304"/>
        <w:rPr>
          <w:iCs/>
        </w:rPr>
      </w:pPr>
    </w:p>
    <w:p w14:paraId="7F38C0CE" w14:textId="4740F8B3" w:rsidR="004C72B1" w:rsidRPr="00A03120" w:rsidRDefault="004C72B1" w:rsidP="004C72B1">
      <w:pPr>
        <w:ind w:left="1304"/>
        <w:rPr>
          <w:b/>
          <w:iCs/>
        </w:rPr>
      </w:pPr>
      <w:r w:rsidRPr="00A03120">
        <w:rPr>
          <w:b/>
          <w:iCs/>
        </w:rPr>
        <w:t>Taloudelliset tavoitteet</w:t>
      </w:r>
      <w:r w:rsidR="00701FE9" w:rsidRPr="00A03120">
        <w:rPr>
          <w:b/>
          <w:iCs/>
        </w:rPr>
        <w:t xml:space="preserve"> 20</w:t>
      </w:r>
      <w:r w:rsidR="006C5AFC">
        <w:rPr>
          <w:b/>
          <w:iCs/>
        </w:rPr>
        <w:t>2</w:t>
      </w:r>
      <w:r w:rsidR="008646A0">
        <w:rPr>
          <w:b/>
          <w:iCs/>
        </w:rPr>
        <w:t>1</w:t>
      </w:r>
      <w:r w:rsidR="00204FE4" w:rsidRPr="00A03120">
        <w:rPr>
          <w:b/>
          <w:iCs/>
        </w:rPr>
        <w:tab/>
      </w:r>
    </w:p>
    <w:p w14:paraId="3F49A136" w14:textId="0916A91A" w:rsidR="00D83653" w:rsidRPr="0088749A" w:rsidRDefault="00701FE9" w:rsidP="00D83653">
      <w:pPr>
        <w:spacing w:after="0" w:line="240" w:lineRule="auto"/>
        <w:ind w:left="1304"/>
        <w:rPr>
          <w:b/>
          <w:iCs/>
        </w:rPr>
      </w:pPr>
      <w:r w:rsidRPr="0088749A">
        <w:rPr>
          <w:b/>
          <w:iCs/>
        </w:rPr>
        <w:t>Toimintatuotot</w:t>
      </w:r>
      <w:r w:rsidRPr="0088749A">
        <w:rPr>
          <w:b/>
          <w:iCs/>
        </w:rPr>
        <w:tab/>
      </w:r>
      <w:r w:rsidRPr="0088749A">
        <w:rPr>
          <w:b/>
          <w:iCs/>
        </w:rPr>
        <w:tab/>
      </w:r>
      <w:r w:rsidR="00656071">
        <w:rPr>
          <w:b/>
          <w:iCs/>
        </w:rPr>
        <w:t xml:space="preserve">  </w:t>
      </w:r>
      <w:r w:rsidR="00C21E11">
        <w:rPr>
          <w:b/>
          <w:iCs/>
        </w:rPr>
        <w:t>12.796.700</w:t>
      </w:r>
    </w:p>
    <w:p w14:paraId="06BA708F" w14:textId="77777777" w:rsidR="00D83653" w:rsidRPr="0088749A" w:rsidRDefault="00D83653" w:rsidP="00D83653">
      <w:pPr>
        <w:spacing w:after="0" w:line="240" w:lineRule="auto"/>
        <w:ind w:left="1304"/>
        <w:rPr>
          <w:b/>
          <w:iCs/>
        </w:rPr>
      </w:pPr>
    </w:p>
    <w:p w14:paraId="397CCC8E" w14:textId="7E0DD1B1" w:rsidR="004C72B1" w:rsidRPr="0088749A" w:rsidRDefault="00701FE9" w:rsidP="004C72B1">
      <w:pPr>
        <w:spacing w:after="0" w:line="240" w:lineRule="auto"/>
        <w:ind w:left="1304"/>
        <w:rPr>
          <w:b/>
          <w:iCs/>
        </w:rPr>
      </w:pPr>
      <w:r w:rsidRPr="0088749A">
        <w:rPr>
          <w:b/>
          <w:iCs/>
        </w:rPr>
        <w:t>Toimintakulut</w:t>
      </w:r>
      <w:r w:rsidRPr="0088749A">
        <w:rPr>
          <w:b/>
          <w:iCs/>
        </w:rPr>
        <w:tab/>
      </w:r>
      <w:r w:rsidRPr="0088749A">
        <w:rPr>
          <w:b/>
          <w:iCs/>
        </w:rPr>
        <w:tab/>
      </w:r>
      <w:r w:rsidR="00656071">
        <w:rPr>
          <w:b/>
          <w:iCs/>
        </w:rPr>
        <w:tab/>
        <w:t xml:space="preserve">- </w:t>
      </w:r>
      <w:r w:rsidRPr="0088749A">
        <w:rPr>
          <w:b/>
          <w:iCs/>
        </w:rPr>
        <w:t>1</w:t>
      </w:r>
      <w:r w:rsidR="003F2F39">
        <w:rPr>
          <w:b/>
          <w:iCs/>
        </w:rPr>
        <w:t>2.233.613</w:t>
      </w:r>
    </w:p>
    <w:p w14:paraId="03C03CAE" w14:textId="2D18B62D" w:rsidR="004C72B1" w:rsidRPr="0088749A" w:rsidRDefault="004C72B1" w:rsidP="004C72B1">
      <w:pPr>
        <w:spacing w:after="0" w:line="240" w:lineRule="auto"/>
        <w:ind w:left="1304"/>
        <w:rPr>
          <w:iCs/>
        </w:rPr>
      </w:pPr>
      <w:r w:rsidRPr="0088749A">
        <w:rPr>
          <w:iCs/>
        </w:rPr>
        <w:t>Henkilöstökulut</w:t>
      </w:r>
      <w:r w:rsidRPr="0088749A">
        <w:rPr>
          <w:iCs/>
        </w:rPr>
        <w:tab/>
      </w:r>
      <w:r w:rsidR="00656071">
        <w:rPr>
          <w:iCs/>
        </w:rPr>
        <w:t>-</w:t>
      </w:r>
      <w:r w:rsidR="008646A0">
        <w:rPr>
          <w:iCs/>
        </w:rPr>
        <w:t>8.</w:t>
      </w:r>
      <w:r w:rsidR="003F2F39">
        <w:rPr>
          <w:iCs/>
        </w:rPr>
        <w:t>421.113</w:t>
      </w:r>
    </w:p>
    <w:p w14:paraId="00E49191" w14:textId="2D5F0A77" w:rsidR="004C72B1" w:rsidRPr="0088749A" w:rsidRDefault="004C72B1" w:rsidP="004C72B1">
      <w:pPr>
        <w:spacing w:after="0" w:line="240" w:lineRule="auto"/>
        <w:ind w:left="1304"/>
        <w:rPr>
          <w:iCs/>
        </w:rPr>
      </w:pPr>
      <w:r w:rsidRPr="0088749A">
        <w:rPr>
          <w:iCs/>
        </w:rPr>
        <w:t>Palvelujen ostot</w:t>
      </w:r>
      <w:r w:rsidRPr="0088749A">
        <w:rPr>
          <w:iCs/>
        </w:rPr>
        <w:tab/>
      </w:r>
      <w:r w:rsidR="00656071">
        <w:rPr>
          <w:iCs/>
        </w:rPr>
        <w:t>-</w:t>
      </w:r>
      <w:r w:rsidR="00701FE9" w:rsidRPr="0088749A">
        <w:rPr>
          <w:iCs/>
        </w:rPr>
        <w:t>1.</w:t>
      </w:r>
      <w:r w:rsidR="004854FE">
        <w:rPr>
          <w:iCs/>
        </w:rPr>
        <w:t>762.900</w:t>
      </w:r>
    </w:p>
    <w:p w14:paraId="5BB11D8C" w14:textId="75452282" w:rsidR="004C72B1" w:rsidRPr="0088749A" w:rsidRDefault="004C72B1" w:rsidP="004C72B1">
      <w:pPr>
        <w:spacing w:after="0" w:line="240" w:lineRule="auto"/>
        <w:ind w:left="1304"/>
        <w:rPr>
          <w:iCs/>
        </w:rPr>
      </w:pPr>
      <w:r w:rsidRPr="0088749A">
        <w:rPr>
          <w:iCs/>
        </w:rPr>
        <w:t>Aineet ja tarvikkeet</w:t>
      </w:r>
      <w:r w:rsidRPr="0088749A">
        <w:rPr>
          <w:iCs/>
        </w:rPr>
        <w:tab/>
      </w:r>
      <w:r w:rsidR="00656071">
        <w:rPr>
          <w:iCs/>
        </w:rPr>
        <w:t>-</w:t>
      </w:r>
      <w:r w:rsidRPr="0088749A">
        <w:rPr>
          <w:iCs/>
        </w:rPr>
        <w:t>1.</w:t>
      </w:r>
      <w:r w:rsidR="004854FE">
        <w:rPr>
          <w:iCs/>
        </w:rPr>
        <w:t>767.200</w:t>
      </w:r>
    </w:p>
    <w:p w14:paraId="34C774B4" w14:textId="44707058" w:rsidR="004C72B1" w:rsidRPr="0088749A" w:rsidRDefault="004C72B1" w:rsidP="004C72B1">
      <w:pPr>
        <w:spacing w:after="0" w:line="240" w:lineRule="auto"/>
        <w:ind w:left="1304"/>
        <w:rPr>
          <w:iCs/>
        </w:rPr>
      </w:pPr>
      <w:r w:rsidRPr="0088749A">
        <w:rPr>
          <w:iCs/>
        </w:rPr>
        <w:t>Avustukset</w:t>
      </w:r>
      <w:r w:rsidRPr="0088749A">
        <w:rPr>
          <w:iCs/>
        </w:rPr>
        <w:tab/>
      </w:r>
      <w:r w:rsidRPr="0088749A">
        <w:rPr>
          <w:iCs/>
        </w:rPr>
        <w:tab/>
        <w:t xml:space="preserve">     </w:t>
      </w:r>
      <w:r w:rsidR="007F6E9F" w:rsidRPr="0088749A">
        <w:rPr>
          <w:iCs/>
        </w:rPr>
        <w:t xml:space="preserve"> </w:t>
      </w:r>
      <w:r w:rsidR="00656071">
        <w:rPr>
          <w:iCs/>
        </w:rPr>
        <w:t>-</w:t>
      </w:r>
      <w:r w:rsidR="004854FE">
        <w:rPr>
          <w:iCs/>
        </w:rPr>
        <w:t>13.000</w:t>
      </w:r>
    </w:p>
    <w:p w14:paraId="62D4F175" w14:textId="5BED78C6" w:rsidR="004C72B1" w:rsidRPr="0088749A" w:rsidRDefault="008646A0" w:rsidP="004C72B1">
      <w:pPr>
        <w:spacing w:after="0" w:line="240" w:lineRule="auto"/>
        <w:ind w:left="1304"/>
        <w:rPr>
          <w:iCs/>
        </w:rPr>
      </w:pPr>
      <w:r>
        <w:rPr>
          <w:iCs/>
        </w:rPr>
        <w:t>Muut toimintakulut</w:t>
      </w:r>
      <w:r w:rsidR="00701FE9" w:rsidRPr="0088749A">
        <w:rPr>
          <w:iCs/>
        </w:rPr>
        <w:tab/>
        <w:t xml:space="preserve">   </w:t>
      </w:r>
      <w:r w:rsidR="00656071">
        <w:rPr>
          <w:iCs/>
        </w:rPr>
        <w:t>-</w:t>
      </w:r>
      <w:r w:rsidR="0057367E" w:rsidRPr="0088749A">
        <w:rPr>
          <w:iCs/>
        </w:rPr>
        <w:t xml:space="preserve"> </w:t>
      </w:r>
      <w:r>
        <w:rPr>
          <w:iCs/>
        </w:rPr>
        <w:t>2</w:t>
      </w:r>
      <w:r w:rsidR="004854FE">
        <w:rPr>
          <w:iCs/>
        </w:rPr>
        <w:t>69.400</w:t>
      </w:r>
    </w:p>
    <w:p w14:paraId="1E400E11" w14:textId="752095C9" w:rsidR="004C72B1" w:rsidRPr="0088749A" w:rsidRDefault="004C72B1" w:rsidP="004C72B1">
      <w:pPr>
        <w:spacing w:after="0" w:line="240" w:lineRule="auto"/>
        <w:ind w:left="1304"/>
        <w:rPr>
          <w:iCs/>
        </w:rPr>
      </w:pPr>
    </w:p>
    <w:p w14:paraId="1A685F9F" w14:textId="77777777" w:rsidR="00D83653" w:rsidRPr="0088749A" w:rsidRDefault="00D83653" w:rsidP="004C72B1">
      <w:pPr>
        <w:spacing w:after="0" w:line="240" w:lineRule="auto"/>
        <w:ind w:left="1304"/>
        <w:rPr>
          <w:iCs/>
        </w:rPr>
      </w:pPr>
    </w:p>
    <w:p w14:paraId="31290824" w14:textId="2D6FBD8B" w:rsidR="004C72B1" w:rsidRPr="0088749A" w:rsidRDefault="004C72B1" w:rsidP="004C72B1">
      <w:pPr>
        <w:spacing w:after="0" w:line="240" w:lineRule="auto"/>
        <w:ind w:left="1304"/>
        <w:rPr>
          <w:b/>
          <w:iCs/>
        </w:rPr>
      </w:pPr>
      <w:r w:rsidRPr="0088749A">
        <w:rPr>
          <w:b/>
          <w:iCs/>
        </w:rPr>
        <w:t>Toimintakate</w:t>
      </w:r>
      <w:r w:rsidRPr="0088749A">
        <w:rPr>
          <w:b/>
          <w:iCs/>
        </w:rPr>
        <w:tab/>
      </w:r>
      <w:r w:rsidRPr="0088749A">
        <w:rPr>
          <w:b/>
          <w:iCs/>
        </w:rPr>
        <w:tab/>
      </w:r>
      <w:r w:rsidRPr="0088749A">
        <w:rPr>
          <w:b/>
          <w:iCs/>
        </w:rPr>
        <w:tab/>
        <w:t xml:space="preserve">  </w:t>
      </w:r>
      <w:r w:rsidR="0057367E" w:rsidRPr="0088749A">
        <w:rPr>
          <w:b/>
          <w:iCs/>
        </w:rPr>
        <w:t xml:space="preserve">    </w:t>
      </w:r>
      <w:r w:rsidR="00E13F7D">
        <w:rPr>
          <w:b/>
          <w:iCs/>
        </w:rPr>
        <w:t>563.087</w:t>
      </w:r>
    </w:p>
    <w:p w14:paraId="0E2A1B75" w14:textId="77777777" w:rsidR="00D83653" w:rsidRPr="0088749A" w:rsidRDefault="004C72B1" w:rsidP="004C72B1">
      <w:pPr>
        <w:spacing w:after="0" w:line="240" w:lineRule="auto"/>
        <w:ind w:left="1304"/>
        <w:rPr>
          <w:iCs/>
        </w:rPr>
      </w:pPr>
      <w:r w:rsidRPr="0088749A">
        <w:rPr>
          <w:iCs/>
        </w:rPr>
        <w:t>Rahoitustuotot ja kulut</w:t>
      </w:r>
      <w:r w:rsidR="00D83653" w:rsidRPr="0088749A">
        <w:rPr>
          <w:iCs/>
        </w:rPr>
        <w:tab/>
      </w:r>
      <w:r w:rsidR="00D83653" w:rsidRPr="0088749A">
        <w:rPr>
          <w:iCs/>
        </w:rPr>
        <w:tab/>
        <w:t xml:space="preserve">                  0</w:t>
      </w:r>
    </w:p>
    <w:p w14:paraId="006C0AD6" w14:textId="77CDBEA3" w:rsidR="004C72B1" w:rsidRPr="0088749A" w:rsidRDefault="004C72B1" w:rsidP="004C72B1">
      <w:pPr>
        <w:spacing w:after="0" w:line="240" w:lineRule="auto"/>
        <w:ind w:left="1304"/>
        <w:rPr>
          <w:b/>
          <w:iCs/>
        </w:rPr>
      </w:pPr>
      <w:r w:rsidRPr="0088749A">
        <w:rPr>
          <w:b/>
          <w:iCs/>
        </w:rPr>
        <w:t>Vuosikate</w:t>
      </w:r>
      <w:r w:rsidR="00701FE9" w:rsidRPr="0088749A">
        <w:rPr>
          <w:b/>
          <w:iCs/>
        </w:rPr>
        <w:tab/>
      </w:r>
      <w:r w:rsidR="00701FE9" w:rsidRPr="0088749A">
        <w:rPr>
          <w:b/>
          <w:iCs/>
        </w:rPr>
        <w:tab/>
      </w:r>
      <w:r w:rsidR="00701FE9" w:rsidRPr="0088749A">
        <w:rPr>
          <w:b/>
          <w:iCs/>
        </w:rPr>
        <w:tab/>
        <w:t xml:space="preserve">  </w:t>
      </w:r>
      <w:r w:rsidR="0057367E" w:rsidRPr="0088749A">
        <w:rPr>
          <w:b/>
          <w:iCs/>
        </w:rPr>
        <w:t xml:space="preserve">    </w:t>
      </w:r>
      <w:r w:rsidR="00E13F7D">
        <w:rPr>
          <w:b/>
          <w:iCs/>
        </w:rPr>
        <w:t>563.087</w:t>
      </w:r>
    </w:p>
    <w:p w14:paraId="4BE8511D" w14:textId="77777777" w:rsidR="00D83653" w:rsidRPr="006C5AFC" w:rsidRDefault="00D83653" w:rsidP="004C72B1">
      <w:pPr>
        <w:spacing w:after="0" w:line="240" w:lineRule="auto"/>
        <w:ind w:left="1304"/>
        <w:rPr>
          <w:b/>
          <w:iCs/>
          <w:color w:val="FF0000"/>
        </w:rPr>
      </w:pPr>
    </w:p>
    <w:p w14:paraId="2A7CA72B" w14:textId="6BDEF288" w:rsidR="004C72B1" w:rsidRPr="00015022" w:rsidRDefault="004C72B1" w:rsidP="004C72B1">
      <w:pPr>
        <w:spacing w:after="0" w:line="240" w:lineRule="auto"/>
        <w:ind w:left="1304"/>
        <w:rPr>
          <w:iCs/>
        </w:rPr>
      </w:pPr>
      <w:r w:rsidRPr="00015022">
        <w:rPr>
          <w:iCs/>
        </w:rPr>
        <w:t>Investointimenot brutto</w:t>
      </w:r>
      <w:r w:rsidR="00D83653" w:rsidRPr="00015022">
        <w:rPr>
          <w:iCs/>
        </w:rPr>
        <w:tab/>
      </w:r>
      <w:r w:rsidR="00D83653" w:rsidRPr="00015022">
        <w:rPr>
          <w:iCs/>
        </w:rPr>
        <w:tab/>
        <w:t xml:space="preserve">    </w:t>
      </w:r>
      <w:r w:rsidR="00701FE9" w:rsidRPr="00015022">
        <w:rPr>
          <w:iCs/>
        </w:rPr>
        <w:t xml:space="preserve"> </w:t>
      </w:r>
      <w:r w:rsidR="00633C8F" w:rsidRPr="00015022">
        <w:rPr>
          <w:iCs/>
        </w:rPr>
        <w:t xml:space="preserve"> </w:t>
      </w:r>
      <w:r w:rsidR="00496D88">
        <w:rPr>
          <w:iCs/>
        </w:rPr>
        <w:t>566.000</w:t>
      </w:r>
    </w:p>
    <w:p w14:paraId="0B25F591" w14:textId="302136ED" w:rsidR="004C72B1" w:rsidRPr="00015022" w:rsidRDefault="004C72B1" w:rsidP="004C72B1">
      <w:pPr>
        <w:spacing w:after="0" w:line="240" w:lineRule="auto"/>
        <w:ind w:left="1304"/>
        <w:rPr>
          <w:iCs/>
        </w:rPr>
      </w:pPr>
      <w:r w:rsidRPr="00015022">
        <w:rPr>
          <w:iCs/>
        </w:rPr>
        <w:t>Rahoitusosuudet</w:t>
      </w:r>
      <w:r w:rsidR="00701FE9" w:rsidRPr="00015022">
        <w:rPr>
          <w:iCs/>
        </w:rPr>
        <w:tab/>
      </w:r>
      <w:r w:rsidR="00701FE9" w:rsidRPr="00015022">
        <w:rPr>
          <w:iCs/>
        </w:rPr>
        <w:tab/>
        <w:t xml:space="preserve">      </w:t>
      </w:r>
      <w:r w:rsidR="00656071">
        <w:rPr>
          <w:iCs/>
        </w:rPr>
        <w:t xml:space="preserve">            0</w:t>
      </w:r>
    </w:p>
    <w:p w14:paraId="4A4A6017" w14:textId="24930057" w:rsidR="00D552A6" w:rsidRPr="00015022" w:rsidRDefault="004C72B1" w:rsidP="0048513F">
      <w:pPr>
        <w:ind w:left="1304"/>
        <w:rPr>
          <w:b/>
          <w:iCs/>
        </w:rPr>
      </w:pPr>
      <w:r w:rsidRPr="00015022">
        <w:rPr>
          <w:b/>
          <w:iCs/>
        </w:rPr>
        <w:t>Investointimenot netto</w:t>
      </w:r>
      <w:r w:rsidR="00D83653" w:rsidRPr="00015022">
        <w:rPr>
          <w:b/>
          <w:iCs/>
        </w:rPr>
        <w:tab/>
      </w:r>
      <w:r w:rsidR="00D83653" w:rsidRPr="00015022">
        <w:rPr>
          <w:b/>
          <w:iCs/>
        </w:rPr>
        <w:tab/>
        <w:t xml:space="preserve">    </w:t>
      </w:r>
      <w:r w:rsidR="00633C8F" w:rsidRPr="00015022">
        <w:rPr>
          <w:b/>
          <w:iCs/>
        </w:rPr>
        <w:t xml:space="preserve">  </w:t>
      </w:r>
      <w:r w:rsidR="00496D88">
        <w:rPr>
          <w:b/>
          <w:iCs/>
        </w:rPr>
        <w:t>566.000</w:t>
      </w:r>
    </w:p>
    <w:p w14:paraId="225536D6" w14:textId="47B93A14" w:rsidR="00955584" w:rsidRDefault="00BB5DAE" w:rsidP="0048513F">
      <w:pPr>
        <w:ind w:left="1304"/>
        <w:rPr>
          <w:b/>
          <w:iCs/>
          <w:noProof/>
          <w:lang w:eastAsia="fi-FI"/>
        </w:rPr>
      </w:pPr>
      <w:r>
        <w:rPr>
          <w:b/>
          <w:iCs/>
          <w:noProof/>
          <w:lang w:eastAsia="fi-FI"/>
        </w:rPr>
        <w:drawing>
          <wp:inline distT="0" distB="0" distL="0" distR="0" wp14:anchorId="70B71561" wp14:editId="3B7D0F1A">
            <wp:extent cx="4444365" cy="272542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4365" cy="2725420"/>
                    </a:xfrm>
                    <a:prstGeom prst="rect">
                      <a:avLst/>
                    </a:prstGeom>
                    <a:noFill/>
                  </pic:spPr>
                </pic:pic>
              </a:graphicData>
            </a:graphic>
          </wp:inline>
        </w:drawing>
      </w:r>
    </w:p>
    <w:p w14:paraId="3A257979" w14:textId="44B426DB" w:rsidR="00955584" w:rsidRPr="00633C8F" w:rsidRDefault="00BB5DAE" w:rsidP="0048513F">
      <w:pPr>
        <w:ind w:left="1304"/>
        <w:rPr>
          <w:b/>
          <w:iCs/>
          <w:noProof/>
          <w:lang w:eastAsia="fi-FI"/>
        </w:rPr>
      </w:pPr>
      <w:r>
        <w:rPr>
          <w:b/>
          <w:iCs/>
          <w:noProof/>
          <w:lang w:eastAsia="fi-FI"/>
        </w:rPr>
        <w:drawing>
          <wp:inline distT="0" distB="0" distL="0" distR="0" wp14:anchorId="213FD41E" wp14:editId="22AF9357">
            <wp:extent cx="3828415" cy="2590800"/>
            <wp:effectExtent l="0" t="0" r="635"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8415" cy="2590800"/>
                    </a:xfrm>
                    <a:prstGeom prst="rect">
                      <a:avLst/>
                    </a:prstGeom>
                    <a:noFill/>
                  </pic:spPr>
                </pic:pic>
              </a:graphicData>
            </a:graphic>
          </wp:inline>
        </w:drawing>
      </w:r>
    </w:p>
    <w:p w14:paraId="4AB1E69B" w14:textId="77777777" w:rsidR="008746FD" w:rsidRDefault="008746FD" w:rsidP="0048513F">
      <w:pPr>
        <w:ind w:left="1304"/>
        <w:rPr>
          <w:b/>
          <w:iCs/>
          <w:noProof/>
          <w:lang w:eastAsia="fi-FI"/>
        </w:rPr>
      </w:pPr>
    </w:p>
    <w:p w14:paraId="691CF7EA" w14:textId="77777777" w:rsidR="00291784" w:rsidRDefault="006E7594" w:rsidP="006E7594">
      <w:pPr>
        <w:pStyle w:val="Luettelokappale"/>
        <w:numPr>
          <w:ilvl w:val="1"/>
          <w:numId w:val="9"/>
        </w:numPr>
        <w:rPr>
          <w:b/>
          <w:iCs/>
        </w:rPr>
      </w:pPr>
      <w:r>
        <w:rPr>
          <w:b/>
          <w:iCs/>
        </w:rPr>
        <w:t xml:space="preserve"> Talousarvion laadintaan liittyvät tekijät</w:t>
      </w:r>
    </w:p>
    <w:p w14:paraId="175FB403" w14:textId="77777777" w:rsidR="006E7594" w:rsidRDefault="006E7594" w:rsidP="006E7594">
      <w:pPr>
        <w:pStyle w:val="Luettelokappale"/>
        <w:rPr>
          <w:b/>
          <w:iCs/>
        </w:rPr>
      </w:pPr>
    </w:p>
    <w:p w14:paraId="4D898F10" w14:textId="77777777" w:rsidR="006E7594" w:rsidRPr="00673616" w:rsidRDefault="006E7594" w:rsidP="006E7594">
      <w:pPr>
        <w:pStyle w:val="Luettelokappale"/>
        <w:numPr>
          <w:ilvl w:val="2"/>
          <w:numId w:val="9"/>
        </w:numPr>
        <w:rPr>
          <w:b/>
          <w:iCs/>
        </w:rPr>
      </w:pPr>
      <w:r w:rsidRPr="00673616">
        <w:rPr>
          <w:b/>
          <w:iCs/>
        </w:rPr>
        <w:t>Talouden muuttujia koskevat arviot</w:t>
      </w:r>
    </w:p>
    <w:p w14:paraId="08DFEC3A" w14:textId="2E6EA590" w:rsidR="009B45F1" w:rsidRPr="009B45F1" w:rsidRDefault="009B45F1" w:rsidP="009B45F1">
      <w:pPr>
        <w:ind w:left="1080"/>
        <w:rPr>
          <w:iCs/>
        </w:rPr>
      </w:pPr>
      <w:r w:rsidRPr="009B45F1">
        <w:rPr>
          <w:iCs/>
        </w:rPr>
        <w:t xml:space="preserve">Henkilöstökulujen arvioidaan pysyvän v. 2021 muutetun talousarvion tasossa, vaikka niissä on huomioitu maltillinen valtakunnallinen palkankorotus.  Henkilöpalkkabudjetissa ei ole ennakoitu vuoden 2022 aikana henkilökohtaisen eläkeiän saavuttavien työntekijöiden eläkkeelle siirtymistä vaan luonnollisen poistuman kautta vapautuvien tehtävien täyttö tarkastellaan tapauskohtaisesti. </w:t>
      </w:r>
    </w:p>
    <w:p w14:paraId="11761C34" w14:textId="77777777" w:rsidR="009B45F1" w:rsidRPr="009B45F1" w:rsidRDefault="009B45F1" w:rsidP="009B45F1">
      <w:pPr>
        <w:ind w:left="1080"/>
        <w:rPr>
          <w:iCs/>
        </w:rPr>
      </w:pPr>
      <w:r w:rsidRPr="009B45F1">
        <w:rPr>
          <w:iCs/>
        </w:rPr>
        <w:t xml:space="preserve">Vuoden 2022 talousarvion työnantajan sivukulut on arvioitu perustuen Kunnallisen eläkevakuutuksen sekä Kuntaliiton ennusteisiin.  Vuoden 2022 ennustetta on sovellettu koko taloussuunnitelmakaudelle. </w:t>
      </w:r>
    </w:p>
    <w:p w14:paraId="2E0DF1AE" w14:textId="77777777" w:rsidR="00D506D2" w:rsidRPr="00D506D2" w:rsidRDefault="00D506D2" w:rsidP="00D506D2">
      <w:pPr>
        <w:ind w:left="1080"/>
        <w:rPr>
          <w:iCs/>
        </w:rPr>
      </w:pPr>
    </w:p>
    <w:p w14:paraId="610969AC" w14:textId="2ABC3EA4" w:rsidR="006E7594" w:rsidRPr="00A169B6" w:rsidRDefault="006E7594" w:rsidP="00A169B6">
      <w:pPr>
        <w:pStyle w:val="Luettelokappale"/>
        <w:numPr>
          <w:ilvl w:val="2"/>
          <w:numId w:val="9"/>
        </w:numPr>
        <w:rPr>
          <w:b/>
          <w:iCs/>
        </w:rPr>
      </w:pPr>
      <w:r w:rsidRPr="00A169B6">
        <w:rPr>
          <w:b/>
          <w:iCs/>
        </w:rPr>
        <w:t>Talousarvion ja –suunnitelman taustatietoja</w:t>
      </w:r>
    </w:p>
    <w:p w14:paraId="4127D1B0" w14:textId="220E3BD6" w:rsidR="006E7594" w:rsidRPr="00673616" w:rsidRDefault="005E21A3" w:rsidP="006E7594">
      <w:pPr>
        <w:ind w:left="1080"/>
        <w:rPr>
          <w:iCs/>
        </w:rPr>
      </w:pPr>
      <w:r w:rsidRPr="00673616">
        <w:rPr>
          <w:iCs/>
        </w:rPr>
        <w:t xml:space="preserve">Varsinais-Suomen maaseutuoppilaitos siirtyi valtion omistuksesta 1.1.1997 perustetun Varsinais-Suomen maaseutuoppilaitoksen kuntayhtymän omistukseen. Perustajakunnat olivat Kaarina, Paimio ja Piikkiö. Vuosina </w:t>
      </w:r>
      <w:r w:rsidR="00982BD1" w:rsidRPr="00673616">
        <w:rPr>
          <w:iCs/>
        </w:rPr>
        <w:t>2004–2008</w:t>
      </w:r>
      <w:r w:rsidRPr="00673616">
        <w:rPr>
          <w:iCs/>
        </w:rPr>
        <w:t xml:space="preserve"> omistajakunnat olivat Paimio ja Piikkiö; 1.1.2009 lähtien kuntaliitoksen myötä omistajakunnat ovat olleet Kaarina ja Paimio ja 1.1.2011 alkaen omistajakunnaksi liittyi Länsi-Turunmaa</w:t>
      </w:r>
      <w:r w:rsidR="00666919" w:rsidRPr="00673616">
        <w:rPr>
          <w:iCs/>
        </w:rPr>
        <w:t xml:space="preserve"> nykyinen Paraisten kaupunki</w:t>
      </w:r>
      <w:r w:rsidRPr="00673616">
        <w:rPr>
          <w:iCs/>
        </w:rPr>
        <w:t>. Tällöin myös kuntayhtymän nimi muuttui Peimarin koulutuskuntayhtymäksi.</w:t>
      </w:r>
    </w:p>
    <w:p w14:paraId="311DDCD8" w14:textId="67FD66DE" w:rsidR="00BC6BF0" w:rsidRDefault="00BC6BF0" w:rsidP="00BC6BF0">
      <w:pPr>
        <w:ind w:left="1080"/>
        <w:rPr>
          <w:iCs/>
        </w:rPr>
      </w:pPr>
      <w:r w:rsidRPr="00BC6BF0">
        <w:rPr>
          <w:iCs/>
        </w:rPr>
        <w:t>Valtio luovutti 1.1.1997 Varsinais-Suomen maaseutuoppilaitoksen kuntayhtymälle sekä Kalatalouden ja merenkulun koulutussäätiölle / Stiftelsen för fiskeri- och sjöfartsutbildning  (Suomen kalatalous- ja ympäristöinstituutti)  korvauksetta kiinteistöt rakennuksineen ja irtaimistoineen sekä lisäksi muun irtaimen omaisuuden ko. ajankohdan irtaimistoluettelon mukaisena.  Em. valtiolta korvauksetta saatu omaisuus siirtyi säätiöltä edelleen korvauksetta Peimarin koulutuskuntayhtymälle ja lisäksi säätiön hankkima omaisuus ostettiin 178.934,32 eurolla kuntayhtymälle.  Kaarinan kaupunki myi Kaarinan sosiaali- ja terveysalan oppilaitoksen siirtyvän irtaimen omaisuuden Peimarin koulutuskuntayhtymälle 177.000,00 eurolla. Samalla Kaarinan peruspääoman osuutta lisättiin edellä mainitulla summalla ja Länsi-Turunmaan nykyisen Paraisten kaupungin peruspääomaan merkittiin 178.934,32 euroa.</w:t>
      </w:r>
    </w:p>
    <w:p w14:paraId="558796D6" w14:textId="77777777" w:rsidR="00E773B1" w:rsidRPr="00673616" w:rsidRDefault="00164BA8" w:rsidP="000B34AE">
      <w:pPr>
        <w:ind w:left="1080"/>
        <w:rPr>
          <w:b/>
          <w:iCs/>
        </w:rPr>
      </w:pPr>
      <w:r w:rsidRPr="00673616">
        <w:rPr>
          <w:b/>
          <w:iCs/>
        </w:rPr>
        <w:t>Peimarin koulutuskuntayhtymän peruspääoma</w:t>
      </w:r>
    </w:p>
    <w:p w14:paraId="4DB26E87" w14:textId="77777777" w:rsidR="006335F0" w:rsidRPr="00673616" w:rsidRDefault="006335F0" w:rsidP="006335F0">
      <w:pPr>
        <w:spacing w:after="0" w:line="240" w:lineRule="auto"/>
        <w:ind w:left="1080"/>
        <w:rPr>
          <w:b/>
          <w:iCs/>
          <w:sz w:val="20"/>
          <w:szCs w:val="20"/>
        </w:rPr>
      </w:pPr>
      <w:r w:rsidRPr="00673616">
        <w:rPr>
          <w:iCs/>
        </w:rPr>
        <w:tab/>
      </w:r>
      <w:r w:rsidRPr="00673616">
        <w:rPr>
          <w:iCs/>
        </w:rPr>
        <w:tab/>
      </w:r>
      <w:r w:rsidRPr="00673616">
        <w:rPr>
          <w:iCs/>
        </w:rPr>
        <w:tab/>
      </w:r>
      <w:r w:rsidRPr="00673616">
        <w:rPr>
          <w:b/>
          <w:iCs/>
          <w:sz w:val="20"/>
          <w:szCs w:val="20"/>
        </w:rPr>
        <w:t>31.12.2010</w:t>
      </w:r>
      <w:r w:rsidRPr="00673616">
        <w:rPr>
          <w:b/>
          <w:iCs/>
          <w:sz w:val="20"/>
          <w:szCs w:val="20"/>
        </w:rPr>
        <w:tab/>
        <w:t>lisäykset</w:t>
      </w:r>
      <w:r w:rsidRPr="00673616">
        <w:rPr>
          <w:b/>
          <w:iCs/>
          <w:sz w:val="20"/>
          <w:szCs w:val="20"/>
        </w:rPr>
        <w:tab/>
        <w:t>yhteensä</w:t>
      </w:r>
      <w:r w:rsidR="00921C47" w:rsidRPr="00673616">
        <w:rPr>
          <w:b/>
          <w:iCs/>
          <w:sz w:val="20"/>
          <w:szCs w:val="20"/>
        </w:rPr>
        <w:t xml:space="preserve">       </w:t>
      </w:r>
      <w:r w:rsidRPr="00673616">
        <w:rPr>
          <w:b/>
          <w:iCs/>
          <w:sz w:val="20"/>
          <w:szCs w:val="20"/>
        </w:rPr>
        <w:t>%-osuudet</w:t>
      </w:r>
    </w:p>
    <w:p w14:paraId="51470244" w14:textId="77777777" w:rsidR="006335F0" w:rsidRPr="00673616" w:rsidRDefault="006335F0" w:rsidP="006335F0">
      <w:pPr>
        <w:spacing w:after="0" w:line="240" w:lineRule="auto"/>
        <w:ind w:left="1080"/>
        <w:rPr>
          <w:iCs/>
          <w:sz w:val="20"/>
          <w:szCs w:val="20"/>
        </w:rPr>
      </w:pPr>
      <w:r w:rsidRPr="00673616">
        <w:rPr>
          <w:iCs/>
          <w:sz w:val="20"/>
          <w:szCs w:val="20"/>
        </w:rPr>
        <w:t>Kaarinan kaupunki</w:t>
      </w:r>
      <w:r w:rsidRPr="00673616">
        <w:rPr>
          <w:iCs/>
          <w:sz w:val="20"/>
          <w:szCs w:val="20"/>
        </w:rPr>
        <w:tab/>
      </w:r>
      <w:r w:rsidRPr="00673616">
        <w:rPr>
          <w:iCs/>
          <w:sz w:val="20"/>
          <w:szCs w:val="20"/>
        </w:rPr>
        <w:tab/>
        <w:t>1.650.000,00</w:t>
      </w:r>
      <w:r w:rsidRPr="00673616">
        <w:rPr>
          <w:iCs/>
          <w:sz w:val="20"/>
          <w:szCs w:val="20"/>
        </w:rPr>
        <w:tab/>
        <w:t>177.000,00</w:t>
      </w:r>
      <w:r w:rsidRPr="00673616">
        <w:rPr>
          <w:iCs/>
          <w:sz w:val="20"/>
          <w:szCs w:val="20"/>
        </w:rPr>
        <w:tab/>
        <w:t>1.827.000,00</w:t>
      </w:r>
      <w:r w:rsidRPr="00673616">
        <w:rPr>
          <w:iCs/>
          <w:sz w:val="20"/>
          <w:szCs w:val="20"/>
        </w:rPr>
        <w:tab/>
        <w:t>49,97</w:t>
      </w:r>
    </w:p>
    <w:p w14:paraId="2C2EC0A6" w14:textId="77777777" w:rsidR="006335F0" w:rsidRPr="00673616" w:rsidRDefault="00666919" w:rsidP="006335F0">
      <w:pPr>
        <w:spacing w:after="0" w:line="240" w:lineRule="auto"/>
        <w:ind w:left="1080"/>
        <w:rPr>
          <w:iCs/>
          <w:sz w:val="20"/>
          <w:szCs w:val="20"/>
        </w:rPr>
      </w:pPr>
      <w:r w:rsidRPr="00673616">
        <w:rPr>
          <w:iCs/>
          <w:sz w:val="20"/>
          <w:szCs w:val="20"/>
        </w:rPr>
        <w:t>Paraisten</w:t>
      </w:r>
      <w:r w:rsidR="006335F0" w:rsidRPr="00673616">
        <w:rPr>
          <w:iCs/>
          <w:sz w:val="20"/>
          <w:szCs w:val="20"/>
        </w:rPr>
        <w:t xml:space="preserve"> kaupunki</w:t>
      </w:r>
      <w:r w:rsidR="006335F0" w:rsidRPr="00673616">
        <w:rPr>
          <w:iCs/>
          <w:sz w:val="20"/>
          <w:szCs w:val="20"/>
        </w:rPr>
        <w:tab/>
      </w:r>
      <w:r w:rsidR="00994213" w:rsidRPr="00673616">
        <w:rPr>
          <w:iCs/>
          <w:sz w:val="20"/>
          <w:szCs w:val="20"/>
        </w:rPr>
        <w:tab/>
        <w:t>178.934,32</w:t>
      </w:r>
      <w:r w:rsidR="00994213" w:rsidRPr="00673616">
        <w:rPr>
          <w:iCs/>
          <w:sz w:val="20"/>
          <w:szCs w:val="20"/>
        </w:rPr>
        <w:tab/>
        <w:t xml:space="preserve">   178.934,32</w:t>
      </w:r>
      <w:r w:rsidR="00994213" w:rsidRPr="00673616">
        <w:rPr>
          <w:iCs/>
          <w:sz w:val="20"/>
          <w:szCs w:val="20"/>
        </w:rPr>
        <w:tab/>
        <w:t xml:space="preserve">  4,90</w:t>
      </w:r>
    </w:p>
    <w:p w14:paraId="18A160E5" w14:textId="77777777" w:rsidR="006335F0" w:rsidRPr="00673616" w:rsidRDefault="006335F0" w:rsidP="006335F0">
      <w:pPr>
        <w:spacing w:after="0" w:line="240" w:lineRule="auto"/>
        <w:ind w:left="1080"/>
        <w:rPr>
          <w:iCs/>
          <w:sz w:val="20"/>
          <w:szCs w:val="20"/>
          <w:u w:val="single"/>
        </w:rPr>
      </w:pPr>
      <w:r w:rsidRPr="00673616">
        <w:rPr>
          <w:iCs/>
          <w:sz w:val="20"/>
          <w:szCs w:val="20"/>
          <w:u w:val="single"/>
        </w:rPr>
        <w:t>Paimion kaupunki</w:t>
      </w:r>
      <w:r w:rsidRPr="00673616">
        <w:rPr>
          <w:iCs/>
          <w:sz w:val="20"/>
          <w:szCs w:val="20"/>
          <w:u w:val="single"/>
        </w:rPr>
        <w:tab/>
      </w:r>
      <w:r w:rsidRPr="00673616">
        <w:rPr>
          <w:iCs/>
          <w:sz w:val="20"/>
          <w:szCs w:val="20"/>
          <w:u w:val="single"/>
        </w:rPr>
        <w:tab/>
        <w:t>1.650.000,00</w:t>
      </w:r>
      <w:r w:rsidRPr="00673616">
        <w:rPr>
          <w:iCs/>
          <w:sz w:val="20"/>
          <w:szCs w:val="20"/>
          <w:u w:val="single"/>
        </w:rPr>
        <w:tab/>
      </w:r>
      <w:r w:rsidRPr="00673616">
        <w:rPr>
          <w:iCs/>
          <w:sz w:val="20"/>
          <w:szCs w:val="20"/>
          <w:u w:val="single"/>
        </w:rPr>
        <w:tab/>
        <w:t>1.650.000,00</w:t>
      </w:r>
      <w:r w:rsidRPr="00673616">
        <w:rPr>
          <w:iCs/>
          <w:sz w:val="20"/>
          <w:szCs w:val="20"/>
          <w:u w:val="single"/>
        </w:rPr>
        <w:tab/>
        <w:t>45,13</w:t>
      </w:r>
    </w:p>
    <w:p w14:paraId="020EFAB3" w14:textId="77777777" w:rsidR="00921C47" w:rsidRDefault="00921C47" w:rsidP="00921C47">
      <w:pPr>
        <w:ind w:left="1080"/>
        <w:rPr>
          <w:b/>
          <w:iCs/>
          <w:sz w:val="20"/>
          <w:szCs w:val="20"/>
        </w:rPr>
      </w:pPr>
      <w:r w:rsidRPr="00673616">
        <w:rPr>
          <w:b/>
          <w:iCs/>
          <w:sz w:val="20"/>
          <w:szCs w:val="20"/>
        </w:rPr>
        <w:t>yhteensä</w:t>
      </w:r>
      <w:r w:rsidRPr="00673616">
        <w:rPr>
          <w:b/>
          <w:iCs/>
          <w:sz w:val="20"/>
          <w:szCs w:val="20"/>
        </w:rPr>
        <w:tab/>
      </w:r>
      <w:r w:rsidRPr="00673616">
        <w:rPr>
          <w:b/>
          <w:iCs/>
          <w:sz w:val="20"/>
          <w:szCs w:val="20"/>
        </w:rPr>
        <w:tab/>
        <w:t>3.300.000,00</w:t>
      </w:r>
      <w:r w:rsidRPr="00673616">
        <w:rPr>
          <w:b/>
          <w:iCs/>
          <w:sz w:val="20"/>
          <w:szCs w:val="20"/>
        </w:rPr>
        <w:tab/>
        <w:t>355.934,32</w:t>
      </w:r>
      <w:r w:rsidRPr="00673616">
        <w:rPr>
          <w:b/>
          <w:iCs/>
          <w:sz w:val="20"/>
          <w:szCs w:val="20"/>
        </w:rPr>
        <w:tab/>
        <w:t>3.655.934,32</w:t>
      </w:r>
      <w:r w:rsidRPr="00673616">
        <w:rPr>
          <w:b/>
          <w:iCs/>
          <w:sz w:val="20"/>
          <w:szCs w:val="20"/>
        </w:rPr>
        <w:tab/>
        <w:t>100,00</w:t>
      </w:r>
    </w:p>
    <w:p w14:paraId="13B45FC6" w14:textId="77777777" w:rsidR="00474267" w:rsidRPr="00673616" w:rsidRDefault="00474267" w:rsidP="00921C47">
      <w:pPr>
        <w:ind w:left="1080"/>
        <w:rPr>
          <w:b/>
          <w:iCs/>
          <w:sz w:val="20"/>
          <w:szCs w:val="20"/>
        </w:rPr>
      </w:pPr>
    </w:p>
    <w:p w14:paraId="09CAF1FF" w14:textId="6F465657" w:rsidR="00921C47" w:rsidRDefault="008702F8" w:rsidP="00921C47">
      <w:pPr>
        <w:ind w:left="1080"/>
      </w:pPr>
      <w:r w:rsidRPr="00673616">
        <w:t>Kirjanpitolain ja –asetuksen sekä Kirjanpitolautakunnan kuntajaoston lausuntojen ja suositusten mukaisesti vastikkeetta saadusta omaisuudesta ei tehdä suunnitelman mukaisia poistoja.</w:t>
      </w:r>
    </w:p>
    <w:p w14:paraId="786B324D" w14:textId="4375A6FD" w:rsidR="003308B6" w:rsidRDefault="003308B6" w:rsidP="00921C47">
      <w:pPr>
        <w:ind w:left="1080"/>
      </w:pPr>
    </w:p>
    <w:p w14:paraId="13940ADC" w14:textId="77777777" w:rsidR="003308B6" w:rsidRDefault="003308B6" w:rsidP="00921C47">
      <w:pPr>
        <w:ind w:left="1080"/>
      </w:pPr>
    </w:p>
    <w:p w14:paraId="5B6D3C90" w14:textId="77777777" w:rsidR="00FA73B9" w:rsidRDefault="00FA73B9" w:rsidP="00921C47">
      <w:pPr>
        <w:ind w:left="1080"/>
      </w:pPr>
    </w:p>
    <w:p w14:paraId="49B27D8E" w14:textId="77777777" w:rsidR="008702F8" w:rsidRPr="00673616" w:rsidRDefault="008702F8" w:rsidP="00921C47">
      <w:pPr>
        <w:ind w:left="1080"/>
      </w:pPr>
      <w:r w:rsidRPr="00673616">
        <w:t>Kuntayhtymän pysyvien vastaavien poistopohjana on 1.1.1997 jälkeen tehdyt käyttöomaisuushankinnat (ml. Peimarin koulutuskuntayhtymän muodostamisen yhteydessä ostettu omaisuus).  Poistoajoissa ja –menetelmissä noudatetaan kuntayhtymälle vahvistettua poistosuunnitelmaa.</w:t>
      </w:r>
    </w:p>
    <w:p w14:paraId="5F879A15" w14:textId="77777777" w:rsidR="00780507" w:rsidRPr="00E0740C" w:rsidRDefault="00780507" w:rsidP="008702F8">
      <w:pPr>
        <w:rPr>
          <w:color w:val="FF0000"/>
        </w:rPr>
      </w:pPr>
    </w:p>
    <w:p w14:paraId="702F0E3D" w14:textId="77777777" w:rsidR="008702F8" w:rsidRPr="00673616" w:rsidRDefault="008702F8" w:rsidP="008702F8">
      <w:pPr>
        <w:pStyle w:val="Luettelokappale"/>
        <w:numPr>
          <w:ilvl w:val="2"/>
          <w:numId w:val="9"/>
        </w:numPr>
        <w:rPr>
          <w:b/>
        </w:rPr>
      </w:pPr>
      <w:r w:rsidRPr="00673616">
        <w:rPr>
          <w:b/>
        </w:rPr>
        <w:t>Rahoituskulut /-tuotot</w:t>
      </w:r>
    </w:p>
    <w:p w14:paraId="5842289A" w14:textId="77777777" w:rsidR="008702F8" w:rsidRPr="00673616" w:rsidRDefault="00F651DD" w:rsidP="008702F8">
      <w:pPr>
        <w:ind w:left="1080"/>
      </w:pPr>
      <w:r w:rsidRPr="00673616">
        <w:t>Tuloslaskelmaosiossa ei ole arvioitu rahoituskuluja eikä rahoitustuottoja</w:t>
      </w:r>
      <w:r w:rsidR="008702F8" w:rsidRPr="00673616">
        <w:t>.</w:t>
      </w:r>
    </w:p>
    <w:p w14:paraId="7D1C9241" w14:textId="77777777" w:rsidR="008702F8" w:rsidRPr="00673616" w:rsidRDefault="008702F8" w:rsidP="008702F8">
      <w:pPr>
        <w:pStyle w:val="Luettelokappale"/>
        <w:numPr>
          <w:ilvl w:val="2"/>
          <w:numId w:val="9"/>
        </w:numPr>
        <w:rPr>
          <w:b/>
        </w:rPr>
      </w:pPr>
      <w:r w:rsidRPr="00673616">
        <w:rPr>
          <w:b/>
        </w:rPr>
        <w:t>Talousarvion ja –suunnitelman rakenne</w:t>
      </w:r>
    </w:p>
    <w:p w14:paraId="4C23C08C" w14:textId="77777777" w:rsidR="008702F8" w:rsidRDefault="002A43E7" w:rsidP="008702F8">
      <w:pPr>
        <w:ind w:left="1080"/>
      </w:pPr>
      <w:r w:rsidRPr="00673616">
        <w:t>Talousarvio on laadittu Suomen Kuntaliiton kunnan ja kuntayhtymän talousarvio- ja suunnitelmasuosituksen edellyttämässä muodossa. Talousarvioon ja -suunnitelmaan sisältyvät tuloslaskelmat, investointi- ja rahoituslaskelmat on laadittu Kirjanpitolautakunnan kuntajaoston antaman yleisohjeen mukaisesti.</w:t>
      </w:r>
    </w:p>
    <w:p w14:paraId="129E9B4C" w14:textId="77777777" w:rsidR="005F55FA" w:rsidRPr="005F55FA" w:rsidRDefault="005F55FA" w:rsidP="005F55FA">
      <w:pPr>
        <w:pStyle w:val="Luettelokappale"/>
        <w:numPr>
          <w:ilvl w:val="2"/>
          <w:numId w:val="9"/>
        </w:numPr>
        <w:rPr>
          <w:b/>
        </w:rPr>
      </w:pPr>
      <w:r w:rsidRPr="005F55FA">
        <w:rPr>
          <w:b/>
        </w:rPr>
        <w:t>Riskien hallinta</w:t>
      </w:r>
    </w:p>
    <w:p w14:paraId="69B85D51" w14:textId="77777777" w:rsidR="005F55FA" w:rsidRDefault="005F55FA" w:rsidP="005F55FA">
      <w:pPr>
        <w:pStyle w:val="Luettelokappale"/>
        <w:ind w:left="1080"/>
      </w:pPr>
    </w:p>
    <w:p w14:paraId="6E109169" w14:textId="346B9329" w:rsidR="00BC6BF0" w:rsidRDefault="00BC6BF0" w:rsidP="00BC6BF0">
      <w:pPr>
        <w:pStyle w:val="Luettelokappale"/>
        <w:ind w:left="1080"/>
      </w:pPr>
      <w:r w:rsidRPr="00BC6BF0">
        <w:t>Kuntaliiton mallin mukaan laadittu analyysi riskien tunnistamiseksi ja niiden merkittävyyden arvioimiseksi sekä riskien hallitsemiseksi on talousarvion liitteenä.</w:t>
      </w:r>
    </w:p>
    <w:p w14:paraId="1DF96583" w14:textId="77777777" w:rsidR="00BC6BF0" w:rsidRPr="00BC6BF0" w:rsidRDefault="00BC6BF0" w:rsidP="00BC6BF0">
      <w:pPr>
        <w:pStyle w:val="Luettelokappale"/>
        <w:ind w:left="1080"/>
      </w:pPr>
    </w:p>
    <w:p w14:paraId="4A5FF2C8" w14:textId="77777777" w:rsidR="005F55FA" w:rsidRPr="00673616" w:rsidRDefault="005F55FA" w:rsidP="005F55FA">
      <w:pPr>
        <w:pStyle w:val="Luettelokappale"/>
        <w:ind w:left="1080"/>
      </w:pPr>
    </w:p>
    <w:p w14:paraId="1CB9B2BE" w14:textId="0999DF97" w:rsidR="002A43E7" w:rsidRPr="00D90E37" w:rsidRDefault="002A43E7" w:rsidP="002A43E7">
      <w:pPr>
        <w:pStyle w:val="Luettelokappale"/>
        <w:numPr>
          <w:ilvl w:val="0"/>
          <w:numId w:val="9"/>
        </w:numPr>
        <w:rPr>
          <w:b/>
        </w:rPr>
      </w:pPr>
      <w:r w:rsidRPr="00D90E37">
        <w:rPr>
          <w:b/>
        </w:rPr>
        <w:t xml:space="preserve">Toiminnan ja investointien rahoitus </w:t>
      </w:r>
      <w:r w:rsidR="00DD429E" w:rsidRPr="00D90E37">
        <w:rPr>
          <w:b/>
        </w:rPr>
        <w:t>20</w:t>
      </w:r>
      <w:r w:rsidR="00DD429E">
        <w:rPr>
          <w:b/>
        </w:rPr>
        <w:t>22</w:t>
      </w:r>
      <w:r w:rsidR="00DD429E" w:rsidRPr="00D90E37">
        <w:rPr>
          <w:b/>
        </w:rPr>
        <w:t>–202</w:t>
      </w:r>
      <w:r w:rsidR="00DD429E">
        <w:rPr>
          <w:b/>
        </w:rPr>
        <w:t>4</w:t>
      </w:r>
    </w:p>
    <w:p w14:paraId="1B0AF286" w14:textId="77777777" w:rsidR="002A43E7" w:rsidRPr="00E0740C" w:rsidRDefault="002A43E7" w:rsidP="00A41A0F">
      <w:pPr>
        <w:pStyle w:val="Luettelokappale"/>
        <w:ind w:left="5216"/>
        <w:rPr>
          <w:b/>
          <w:color w:val="FF0000"/>
        </w:rPr>
      </w:pPr>
    </w:p>
    <w:p w14:paraId="0E06CDCF" w14:textId="77777777" w:rsidR="002A43E7" w:rsidRPr="00B26CC2" w:rsidRDefault="002A43E7" w:rsidP="002A43E7">
      <w:pPr>
        <w:pStyle w:val="Luettelokappale"/>
        <w:numPr>
          <w:ilvl w:val="1"/>
          <w:numId w:val="9"/>
        </w:numPr>
        <w:rPr>
          <w:b/>
        </w:rPr>
      </w:pPr>
      <w:r w:rsidRPr="00B26CC2">
        <w:rPr>
          <w:b/>
        </w:rPr>
        <w:t>Toiminnan rahoitus</w:t>
      </w:r>
    </w:p>
    <w:p w14:paraId="0567FB06" w14:textId="77777777" w:rsidR="002023FA" w:rsidRDefault="00F66F74" w:rsidP="00D75720">
      <w:pPr>
        <w:spacing w:after="0"/>
        <w:ind w:left="1134"/>
      </w:pPr>
      <w:r w:rsidRPr="00F66F74">
        <w:t>Rahoituksen arviointi taloussuunnitelmakaudelle jatkuu haasteellisena johtuen ammatillisen koulutuksen rahoituksen reformin voimaantulosta ja sen vaikutuksesta rahoituksen perusteisiin v. 2018 alusta.</w:t>
      </w:r>
    </w:p>
    <w:p w14:paraId="3CA2BC7D" w14:textId="77777777" w:rsidR="002023FA" w:rsidRDefault="002023FA" w:rsidP="00D75720">
      <w:pPr>
        <w:spacing w:after="0"/>
        <w:ind w:left="1134"/>
      </w:pPr>
    </w:p>
    <w:p w14:paraId="670D55C3" w14:textId="4A25CE25" w:rsidR="00D75720" w:rsidRPr="00F66F74" w:rsidRDefault="00D75720" w:rsidP="00D75720">
      <w:pPr>
        <w:spacing w:after="0"/>
        <w:ind w:left="1134"/>
      </w:pPr>
      <w:r w:rsidRPr="00F66F74">
        <w:t>Ammatillisen koulutuksen rahoitusjärjestelmän uudistus vaikuttaa rahoituksen jakautumiseen</w:t>
      </w:r>
    </w:p>
    <w:p w14:paraId="05A00537" w14:textId="77777777" w:rsidR="00D75720" w:rsidRPr="00D75720" w:rsidRDefault="00D75720" w:rsidP="00D75720">
      <w:pPr>
        <w:spacing w:after="0"/>
        <w:ind w:left="1134"/>
      </w:pPr>
      <w:r w:rsidRPr="00D75720">
        <w:t>ammatillisen koulutuksen järjestäjien välillä. Rahoitusta kohdentuu nykyistä suhteellisesti</w:t>
      </w:r>
    </w:p>
    <w:p w14:paraId="66F4CD9E" w14:textId="77777777" w:rsidR="00D75720" w:rsidRPr="00D75720" w:rsidRDefault="00D75720" w:rsidP="00D75720">
      <w:pPr>
        <w:spacing w:after="0"/>
        <w:ind w:left="1134"/>
      </w:pPr>
      <w:r w:rsidRPr="00D75720">
        <w:t>enemmän niille koulutuksen järjestäjille, joilla koulutuksen läpäisy on tehokasta ja koulutus</w:t>
      </w:r>
    </w:p>
    <w:p w14:paraId="588120E8" w14:textId="77777777" w:rsidR="00D75720" w:rsidRPr="00D75720" w:rsidRDefault="00D75720" w:rsidP="00D75720">
      <w:pPr>
        <w:spacing w:after="0"/>
        <w:ind w:left="1134"/>
      </w:pPr>
      <w:r w:rsidRPr="00D75720">
        <w:t xml:space="preserve">vaikuttavaa, koska nykytilaan verrattuna suoritettujen tutkintojen ja tutkinnon osien sekä koulutuksenvaikuttavuuden painoarvo rahoituksen määräytymisperusteena lisääntyy merkittävästi. </w:t>
      </w:r>
    </w:p>
    <w:p w14:paraId="6CD83D72" w14:textId="77777777" w:rsidR="00D75720" w:rsidRPr="00D75720" w:rsidRDefault="00D75720" w:rsidP="00D75720">
      <w:pPr>
        <w:spacing w:after="0"/>
        <w:ind w:left="1134"/>
      </w:pPr>
    </w:p>
    <w:p w14:paraId="0C98CB83" w14:textId="2E1472D0" w:rsidR="009F3CEA" w:rsidRDefault="00D75720" w:rsidP="009F3CEA">
      <w:pPr>
        <w:spacing w:after="0"/>
        <w:ind w:left="1134"/>
      </w:pPr>
      <w:r w:rsidRPr="00D75720">
        <w:t xml:space="preserve">Alla olevasta taulukosta selviää </w:t>
      </w:r>
      <w:r w:rsidR="00C55708">
        <w:t>valtionosuusrahoituksen jakautuminen</w:t>
      </w:r>
      <w:r w:rsidRPr="00D75720">
        <w:t>:</w:t>
      </w:r>
    </w:p>
    <w:p w14:paraId="5107813A" w14:textId="77777777" w:rsidR="001B2FAA" w:rsidRDefault="001B2FAA" w:rsidP="009F3CEA">
      <w:pPr>
        <w:spacing w:after="0"/>
        <w:ind w:left="1134"/>
      </w:pPr>
    </w:p>
    <w:p w14:paraId="1BF1E19A" w14:textId="634383C6" w:rsidR="002023FA" w:rsidRPr="00D75720" w:rsidRDefault="001B2FAA" w:rsidP="00777CA3">
      <w:pPr>
        <w:spacing w:after="0"/>
      </w:pPr>
      <w:r w:rsidRPr="001B2FAA">
        <w:rPr>
          <w:noProof/>
        </w:rPr>
        <w:drawing>
          <wp:inline distT="0" distB="0" distL="0" distR="0" wp14:anchorId="271A132C" wp14:editId="3E050FFF">
            <wp:extent cx="6296025" cy="1085850"/>
            <wp:effectExtent l="0" t="0" r="9525"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6025" cy="1085850"/>
                    </a:xfrm>
                    <a:prstGeom prst="rect">
                      <a:avLst/>
                    </a:prstGeom>
                    <a:noFill/>
                    <a:ln>
                      <a:noFill/>
                    </a:ln>
                  </pic:spPr>
                </pic:pic>
              </a:graphicData>
            </a:graphic>
          </wp:inline>
        </w:drawing>
      </w:r>
    </w:p>
    <w:p w14:paraId="6A1ED3F2" w14:textId="05217D47" w:rsidR="00F66F74" w:rsidRDefault="00F66F74" w:rsidP="00446D91">
      <w:pPr>
        <w:spacing w:after="0"/>
        <w:ind w:left="1134"/>
      </w:pPr>
    </w:p>
    <w:p w14:paraId="5302A259" w14:textId="27F55DCC" w:rsidR="003D4B7C" w:rsidRDefault="003D4B7C" w:rsidP="004D5B3E"/>
    <w:p w14:paraId="271B108B" w14:textId="77777777" w:rsidR="000D7CC5" w:rsidRDefault="000D7CC5" w:rsidP="003D4B7C">
      <w:pPr>
        <w:ind w:left="1304"/>
      </w:pPr>
    </w:p>
    <w:p w14:paraId="65B07409" w14:textId="77777777" w:rsidR="005A3603" w:rsidRPr="005A3603" w:rsidRDefault="005A3603" w:rsidP="005A3603">
      <w:pPr>
        <w:ind w:left="1304"/>
      </w:pPr>
      <w:r w:rsidRPr="005A3603">
        <w:t xml:space="preserve">Perusrahoitus määräytyy vuosittain päätettävän tavoitteellisen opiskelijavolyymin perusteella, mitä mittaavana suoritteena käytetään opiskelijavuotta, jota painotetaan ns. profiilikertoimella, missä huomioidaan mm. opiskelijavuosien varainhoitovuotta edeltävää vuotta edeltävän vuoden toteutuma sekä annettavien tutkintojen kustannuskerroin sekä majoitetut opiskelijat. Opetus- ja kulttuuriministeriö päättää kullekin järjestäjälle tavoitteellisen opiskelijavuosien määrän kullekin varainhoitovuodelle. </w:t>
      </w:r>
    </w:p>
    <w:p w14:paraId="3D607BE6" w14:textId="77777777" w:rsidR="005A3603" w:rsidRPr="005A3603" w:rsidRDefault="005A3603" w:rsidP="005A3603">
      <w:pPr>
        <w:ind w:left="1304"/>
      </w:pPr>
      <w:r w:rsidRPr="005A3603">
        <w:t>Suoritusrahoitusosuuden määräytymisperusteena käytetään suoritettuja tutkintoja sekä tutkinnon osia. Suoritusrahoitusosuuden tavoitteena on ohjata ja kannustaa koulutuksen järjestäjiä suuntaamaan koulutusta ja tutkintoja työelämän ja yksilöiden osaamistarpeiden mukaisesti.</w:t>
      </w:r>
    </w:p>
    <w:p w14:paraId="397DFF58" w14:textId="77777777" w:rsidR="005A3603" w:rsidRPr="005A3603" w:rsidRDefault="005A3603" w:rsidP="005A3603">
      <w:pPr>
        <w:ind w:left="1304"/>
      </w:pPr>
      <w:r w:rsidRPr="005A3603">
        <w:t>Vaikuttavuusrahoitusosuuden määräytymisperusteena käytetään koko tutkinnon tai tutkinnon osia suorittaneiden työllistymistä, jatko-opintoihin siirtymistä sekä opiskelija- ja työelämäpalautetta. Tämä rahoitusosuus alkoi vaikuttaa koulutuksen järjestäjien talouteen v. 2020.</w:t>
      </w:r>
    </w:p>
    <w:p w14:paraId="31B9B62D" w14:textId="77777777" w:rsidR="005A3603" w:rsidRPr="005A3603" w:rsidRDefault="005A3603" w:rsidP="005A3603">
      <w:pPr>
        <w:ind w:left="1304"/>
      </w:pPr>
      <w:r w:rsidRPr="005A3603">
        <w:t xml:space="preserve">Opetus- ja kulttuuriministeriön lopullinen päätös v. 2022 tavoitteellisista opiskelijavuosista ja suoritus- ja vaikuttavuusrahoitukseen vaikuttavista tekijöistä on odotettavissa vasta myöhemmin syksyllä. </w:t>
      </w:r>
    </w:p>
    <w:p w14:paraId="3C8EA2B5" w14:textId="77777777" w:rsidR="005A3603" w:rsidRPr="005A3603" w:rsidRDefault="005A3603" w:rsidP="005A3603">
      <w:pPr>
        <w:ind w:left="1304"/>
      </w:pPr>
      <w:r w:rsidRPr="005A3603">
        <w:t xml:space="preserve">Valtionosuusrahoituksen tasoon liittyy talousarviossa merkittävä epävarmuus. Budjetoitavan vuoden opiskelijavuosien myöntämiseen ja nk. profiilikertoimeen vaikuttaa vuoden 2020 toteutuneet opiskelijavuodet. Ammattiopisto Liviassa vuoden 2020 toteutuneet opiskelijavuodet ylittivät OKM:n osoittaman tavoitteellisten opiskelijavuosien määrän 994+8 opiskelijavuotta. (+54 opiskelijavuotta). </w:t>
      </w:r>
    </w:p>
    <w:p w14:paraId="4704C2BC" w14:textId="58F60A19" w:rsidR="005A3603" w:rsidRPr="005A3603" w:rsidRDefault="005A3603" w:rsidP="005A3603">
      <w:pPr>
        <w:ind w:left="1304"/>
      </w:pPr>
      <w:r w:rsidRPr="005A3603">
        <w:t>Uusi asetus ammatillisen koulutuksen rahoituksen laskentaperusteista astuu voimaan 1.1.2022. Perustutkintojen kustannusten painokertoimet tulee laskemaan lähes kaikissa Livian antamissa tutkinnoissa. Ammatti- ja erikoisammattitutkinnoissa sen sijaan nousevat samoin kuin majoitusten kustannuskerroin. Kustannuskerroinmuutosten vaikutusta lopulliseen rahoitukseen on hankala arvioida valtionosuu</w:t>
      </w:r>
      <w:r w:rsidR="00BB5852">
        <w:t>s</w:t>
      </w:r>
      <w:r w:rsidRPr="005A3603">
        <w:t>rahoituksen jaon suhteellisuuden vuoksi.</w:t>
      </w:r>
    </w:p>
    <w:p w14:paraId="1CAF7CFE" w14:textId="559712F7" w:rsidR="005A3603" w:rsidRDefault="005A3603" w:rsidP="005A3603">
      <w:pPr>
        <w:ind w:left="1304"/>
      </w:pPr>
      <w:r w:rsidRPr="005A3603">
        <w:t xml:space="preserve">Talousarviota valmisteltaessa valtionosuusrahoitukseksi on arvioitu 11.400.000 €. Kalatalous- ja ympäristöopiston osuus on 1.170.100 euroa, Maaseutuopiston osuus 7.202.000 euroa ja Sosiaali- ja terveysopiston osuus 3.027.900 euroa. </w:t>
      </w:r>
    </w:p>
    <w:p w14:paraId="1FBF75F5" w14:textId="07B7C437" w:rsidR="00EF6F1B" w:rsidRPr="005A3603" w:rsidRDefault="002E13C7" w:rsidP="005A3603">
      <w:pPr>
        <w:ind w:left="1304"/>
      </w:pPr>
      <w:r w:rsidRPr="002E13C7">
        <w:rPr>
          <w:noProof/>
        </w:rPr>
        <w:drawing>
          <wp:inline distT="0" distB="0" distL="0" distR="0" wp14:anchorId="1C2B0F6C" wp14:editId="2368D4C8">
            <wp:extent cx="6296025" cy="2190750"/>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6025" cy="2190750"/>
                    </a:xfrm>
                    <a:prstGeom prst="rect">
                      <a:avLst/>
                    </a:prstGeom>
                    <a:noFill/>
                    <a:ln>
                      <a:noFill/>
                    </a:ln>
                  </pic:spPr>
                </pic:pic>
              </a:graphicData>
            </a:graphic>
          </wp:inline>
        </w:drawing>
      </w:r>
    </w:p>
    <w:p w14:paraId="67AB0FAD" w14:textId="2FEF375E" w:rsidR="00C105AC" w:rsidRDefault="00C105AC" w:rsidP="00C105AC">
      <w:pPr>
        <w:ind w:left="1304"/>
      </w:pPr>
    </w:p>
    <w:p w14:paraId="072BCC45" w14:textId="77777777" w:rsidR="002E13C7" w:rsidRDefault="002E13C7" w:rsidP="00C105AC">
      <w:pPr>
        <w:ind w:left="1304"/>
      </w:pPr>
    </w:p>
    <w:p w14:paraId="3CB5D763" w14:textId="77777777" w:rsidR="00002E24" w:rsidRPr="00AA2136" w:rsidRDefault="0017673B" w:rsidP="00002E24">
      <w:pPr>
        <w:pStyle w:val="Luettelokappale"/>
        <w:numPr>
          <w:ilvl w:val="1"/>
          <w:numId w:val="9"/>
        </w:numPr>
        <w:rPr>
          <w:b/>
        </w:rPr>
      </w:pPr>
      <w:r>
        <w:rPr>
          <w:b/>
        </w:rPr>
        <w:t>Muut valtionosuuden rahoituserät</w:t>
      </w:r>
    </w:p>
    <w:p w14:paraId="41FAAC88" w14:textId="2B1ED6CF" w:rsidR="0039461C" w:rsidRPr="0039461C" w:rsidRDefault="0039461C" w:rsidP="0039461C">
      <w:pPr>
        <w:ind w:left="1304"/>
      </w:pPr>
      <w:r w:rsidRPr="0039461C">
        <w:t xml:space="preserve">Opetus- ja kulttuuriministeriö on myöntänyt 22.11.2019 ja 9.6.2020 koulutuskuntayhtymälle 338.816 € sekä 30.9.2020 209.018 € käytettäväksi opettajien ja ohjaajien palkkaamiseen sekä opetuksen ja ohjauksen tukitoimiin. Edellisestä 150.000 € oli korvamerkitty koronan aiheuttamien vaikutusten tasoittamiseen. 12.5.2021 OKM myönsi 266.907 € edelleen opetuksen ja ohjauksen lisäämiseen sekä 50.000 € koronan aiheuttamien </w:t>
      </w:r>
      <w:r w:rsidR="00027E24">
        <w:t xml:space="preserve">ongelmien pienentämiseen. </w:t>
      </w:r>
      <w:r w:rsidRPr="0039461C">
        <w:t xml:space="preserve">Koulutuskuntayhtymä on hakemuksensa mukaisesti kohdentanut myönnetyn valtionosuusrahoituksen opinto-ohjaajatoiminnan vahvistamiseen sekä koulunkäynnin ohjaajien palkkausmenoihin. Rahoitusta on tarkoitus käyttää vuosina 2020–2023. </w:t>
      </w:r>
    </w:p>
    <w:p w14:paraId="17CEBC87" w14:textId="61D8E986" w:rsidR="0039461C" w:rsidRPr="0039461C" w:rsidRDefault="0039461C" w:rsidP="0039461C">
      <w:pPr>
        <w:ind w:left="1304"/>
      </w:pPr>
      <w:r w:rsidRPr="0039461C">
        <w:t xml:space="preserve">Vuosien </w:t>
      </w:r>
      <w:r w:rsidR="00765B44" w:rsidRPr="0039461C">
        <w:t>2019–2021</w:t>
      </w:r>
      <w:r w:rsidRPr="0039461C">
        <w:t xml:space="preserve"> ammattiopisto Livialle on myönnetty lisäsuoritepäätöksillä yhteensä 864.741 euroa.</w:t>
      </w:r>
    </w:p>
    <w:p w14:paraId="71233F76" w14:textId="41E58F62" w:rsidR="0039461C" w:rsidRPr="0039461C" w:rsidRDefault="0039461C" w:rsidP="0039461C">
      <w:pPr>
        <w:ind w:left="1304"/>
      </w:pPr>
      <w:r w:rsidRPr="0039461C">
        <w:t>Kirjanpitomääräysten mukaisesti rahoitus tulee kirjata myöntämisvuoden tuloiksi. Näin kirjanpidossa tulot kohdentuvat valtionosuuden myöntämisvuodelle, kun taas kulut syntyvät osittain tulouttamisvuotta seuraavina vuosina. Tämä vääristää osittain talousarvion tulosta, koska tulot ja toiminnasta johtuvat menot eivät tältä osin kohtaa.</w:t>
      </w:r>
    </w:p>
    <w:p w14:paraId="70468973" w14:textId="40C4E2ED" w:rsidR="0039461C" w:rsidRPr="0039461C" w:rsidRDefault="0039461C" w:rsidP="0039461C">
      <w:pPr>
        <w:ind w:left="1304"/>
      </w:pPr>
      <w:r w:rsidRPr="0039461C">
        <w:t xml:space="preserve">Talousarvion 2022 henkilöstökuluista n. 250.000 € katetaan vuosille </w:t>
      </w:r>
      <w:r w:rsidR="00AE5398" w:rsidRPr="0039461C">
        <w:t>2019–2021</w:t>
      </w:r>
      <w:r w:rsidRPr="0039461C">
        <w:t xml:space="preserve"> kirjatuista tuloista.</w:t>
      </w:r>
    </w:p>
    <w:p w14:paraId="251E83E5" w14:textId="77777777" w:rsidR="00DC56C3" w:rsidRPr="00474267" w:rsidRDefault="00DC56C3" w:rsidP="00DC56C3">
      <w:pPr>
        <w:pStyle w:val="Luettelokappale"/>
        <w:rPr>
          <w:b/>
        </w:rPr>
      </w:pPr>
    </w:p>
    <w:p w14:paraId="1EB6A197" w14:textId="77777777" w:rsidR="00002E24" w:rsidRPr="00474267" w:rsidRDefault="00002E24" w:rsidP="00002E24">
      <w:pPr>
        <w:pStyle w:val="Luettelokappale"/>
        <w:numPr>
          <w:ilvl w:val="1"/>
          <w:numId w:val="9"/>
        </w:numPr>
        <w:rPr>
          <w:b/>
        </w:rPr>
      </w:pPr>
      <w:r w:rsidRPr="00474267">
        <w:rPr>
          <w:b/>
        </w:rPr>
        <w:t>Ulkoinen liiketoiminta</w:t>
      </w:r>
    </w:p>
    <w:p w14:paraId="382819FD" w14:textId="2CF1DDAA" w:rsidR="00C87FA9" w:rsidRPr="00C87FA9" w:rsidRDefault="00C87FA9" w:rsidP="00C87FA9">
      <w:pPr>
        <w:ind w:left="1304"/>
        <w:rPr>
          <w:bCs/>
        </w:rPr>
      </w:pPr>
      <w:r w:rsidRPr="00C87FA9">
        <w:rPr>
          <w:bCs/>
        </w:rPr>
        <w:t>Koulutuskuntayhtymän ulkoinen liiketoiminta on supistunut huomattavasti Peimarin koulutus Oy:n perustamisen jälkeen.</w:t>
      </w:r>
    </w:p>
    <w:p w14:paraId="7579D1B4" w14:textId="77777777" w:rsidR="00C87FA9" w:rsidRPr="00C87FA9" w:rsidRDefault="00C87FA9" w:rsidP="00C87FA9">
      <w:pPr>
        <w:ind w:left="1304"/>
        <w:rPr>
          <w:bCs/>
        </w:rPr>
      </w:pPr>
      <w:r w:rsidRPr="00C87FA9">
        <w:rPr>
          <w:bCs/>
        </w:rPr>
        <w:t>Kuntalain 126 § säätää kuntien ja kuntayhtymien velvollisuudesta yhtiöittää toimintansa. Kuntayhtymän hoitaessa 7 §:ssä tarkoitettua tehtävää kilpailutilanteessa markkinoilla sen on annettava tehtävä osakeyhtiön, osuuskunnan, yhdistyksen tai säätiön hoidettavaksi.</w:t>
      </w:r>
    </w:p>
    <w:p w14:paraId="5D6EDB94" w14:textId="77777777" w:rsidR="00C87FA9" w:rsidRPr="00C87FA9" w:rsidRDefault="00C87FA9" w:rsidP="00C87FA9">
      <w:pPr>
        <w:ind w:left="1304"/>
        <w:rPr>
          <w:bCs/>
        </w:rPr>
      </w:pPr>
      <w:r w:rsidRPr="00C87FA9">
        <w:rPr>
          <w:bCs/>
        </w:rPr>
        <w:t xml:space="preserve">Jotta Peimarin koulutuskuntayhtymä voi osallistua hankintakilpailutuksiin tai muuten tarjota erillisrahoitteista (muulla kuin valtionosuudella rahoitettua) koulutusta koskien esimerkiksi työvoimakoulutusta, koulutuksen vientiä tai korttikoulutuksia tulee tämä tehdä osakeyhtiön puitteissa. </w:t>
      </w:r>
    </w:p>
    <w:p w14:paraId="00EA99E8" w14:textId="77777777" w:rsidR="00C87FA9" w:rsidRPr="00C87FA9" w:rsidRDefault="00C87FA9" w:rsidP="00C87FA9">
      <w:pPr>
        <w:ind w:left="1304"/>
        <w:rPr>
          <w:bCs/>
        </w:rPr>
      </w:pPr>
      <w:r w:rsidRPr="00C87FA9">
        <w:rPr>
          <w:bCs/>
        </w:rPr>
        <w:t>Koulutuskuntayhtymän 100 % omistama Peimarin koulutus Oy on perustettu kesällä 2018. Osakeyhtiön koulutuskuntayhtymältä ostamien palveluiden arvo on budjetoitu varovaisuusperiaatteen mukaisesti 80.000 euroksi.</w:t>
      </w:r>
    </w:p>
    <w:p w14:paraId="17F46EC4" w14:textId="02541141" w:rsidR="00C87FA9" w:rsidRDefault="00C87FA9" w:rsidP="00C87FA9">
      <w:pPr>
        <w:ind w:left="1304"/>
        <w:rPr>
          <w:bCs/>
        </w:rPr>
      </w:pPr>
      <w:r w:rsidRPr="00C87FA9">
        <w:rPr>
          <w:bCs/>
        </w:rPr>
        <w:t>Koulutuskuntayhtymän ydintoiminnan ulkopuolista liiketoimintaa on asuinhuoneistojen vuokraus, metsän myynti sekä lämmön myynti muutamille ulkopuolisten omistamille tai vuokraamille kiinteistöille lähellä koulutuskuntayhtymän aluetta.</w:t>
      </w:r>
    </w:p>
    <w:p w14:paraId="6E269AB7" w14:textId="5A0A4FD9" w:rsidR="00A95AC2" w:rsidRDefault="00A95AC2" w:rsidP="00C87FA9">
      <w:pPr>
        <w:ind w:left="1304"/>
        <w:rPr>
          <w:bCs/>
        </w:rPr>
      </w:pPr>
    </w:p>
    <w:p w14:paraId="58A621DB" w14:textId="786DA938" w:rsidR="00A95AC2" w:rsidRDefault="00A95AC2" w:rsidP="00C87FA9">
      <w:pPr>
        <w:ind w:left="1304"/>
        <w:rPr>
          <w:bCs/>
        </w:rPr>
      </w:pPr>
    </w:p>
    <w:p w14:paraId="2201C14E" w14:textId="38619FD5" w:rsidR="00A95AC2" w:rsidRDefault="00A95AC2" w:rsidP="00C87FA9">
      <w:pPr>
        <w:ind w:left="1304"/>
        <w:rPr>
          <w:bCs/>
        </w:rPr>
      </w:pPr>
    </w:p>
    <w:p w14:paraId="2C6C53FA" w14:textId="77777777" w:rsidR="00AA3133" w:rsidRPr="00C87FA9" w:rsidRDefault="00AA3133" w:rsidP="00C87FA9">
      <w:pPr>
        <w:ind w:left="1304"/>
        <w:rPr>
          <w:bCs/>
        </w:rPr>
      </w:pPr>
    </w:p>
    <w:p w14:paraId="30F73D25" w14:textId="77777777" w:rsidR="00002E24" w:rsidRPr="00002E24" w:rsidRDefault="00002E24" w:rsidP="00002E24">
      <w:pPr>
        <w:pStyle w:val="Luettelokappale"/>
        <w:numPr>
          <w:ilvl w:val="1"/>
          <w:numId w:val="9"/>
        </w:numPr>
        <w:rPr>
          <w:b/>
        </w:rPr>
      </w:pPr>
      <w:r w:rsidRPr="00002E24">
        <w:rPr>
          <w:b/>
        </w:rPr>
        <w:t>Hankkeiden ja projektien rahoitus, erillismäärärahat, tuet, avustukset</w:t>
      </w:r>
    </w:p>
    <w:p w14:paraId="2C9F5E1D" w14:textId="3C691148" w:rsidR="009258CE" w:rsidRPr="009258CE" w:rsidRDefault="009258CE" w:rsidP="009258CE">
      <w:pPr>
        <w:ind w:left="1304"/>
      </w:pPr>
      <w:r w:rsidRPr="009258CE">
        <w:t xml:space="preserve">Peimarin koulutuskuntayhtymän/Ammattiopisto Livian hanketoimintaan sisältyy vuonna 2022 sekä kaikkien kolmen opiston yhdessä kotimaisten ja kansainvälisten yhteistyöverkostojen kanssa toteuttamia hankkeita, että eri opistojen alakohtaisia omien verkostojensa kanssa toteuttamia hankkeita. </w:t>
      </w:r>
    </w:p>
    <w:p w14:paraId="78EA524D" w14:textId="77777777" w:rsidR="009258CE" w:rsidRPr="009258CE" w:rsidRDefault="009258CE" w:rsidP="009258CE">
      <w:pPr>
        <w:ind w:left="1304"/>
      </w:pPr>
      <w:r w:rsidRPr="009258CE">
        <w:t>Jatkamme eri ammatillisten oppilaitosten verkostoyhteystyössä Opetushallituksen (OPH) sekä Opetus- ja kulttuuriministeriön (OKM) rahoituksella toteutettavia kehittämishankkeita, joissa tavoitteena on henkilöstön, työyhteisöjen osaamisen ja pedagogiikan kehittäminen sekä laatutyö. Osallistumme myös uusien verkostohankkeiden suunnitteluun ja hankehakuihin.</w:t>
      </w:r>
    </w:p>
    <w:p w14:paraId="50645706" w14:textId="77777777" w:rsidR="009258CE" w:rsidRPr="009258CE" w:rsidRDefault="009258CE" w:rsidP="009258CE">
      <w:pPr>
        <w:ind w:left="1304"/>
      </w:pPr>
      <w:r w:rsidRPr="009258CE">
        <w:t>OPH ja OKM verkostoyhteistyöhankkeita ovat:</w:t>
      </w:r>
    </w:p>
    <w:p w14:paraId="346B4F2E" w14:textId="77777777" w:rsidR="009258CE" w:rsidRPr="009258CE" w:rsidRDefault="009258CE" w:rsidP="00CE2A27">
      <w:pPr>
        <w:numPr>
          <w:ilvl w:val="0"/>
          <w:numId w:val="24"/>
        </w:numPr>
        <w:spacing w:after="0"/>
      </w:pPr>
      <w:r w:rsidRPr="009258CE">
        <w:t>Pedagogisen johtamisen ja palvelujen johtamisen kehittäminen</w:t>
      </w:r>
    </w:p>
    <w:p w14:paraId="13C974ED" w14:textId="77777777" w:rsidR="009258CE" w:rsidRPr="009258CE" w:rsidRDefault="009258CE" w:rsidP="00CE2A27">
      <w:pPr>
        <w:numPr>
          <w:ilvl w:val="0"/>
          <w:numId w:val="24"/>
        </w:numPr>
        <w:spacing w:after="0"/>
      </w:pPr>
      <w:r w:rsidRPr="009258CE">
        <w:t>Yhdessä parasta Länsi</w:t>
      </w:r>
    </w:p>
    <w:p w14:paraId="32975A13" w14:textId="3252E4A0" w:rsidR="009258CE" w:rsidRDefault="009258CE" w:rsidP="00CE2A27">
      <w:pPr>
        <w:numPr>
          <w:ilvl w:val="0"/>
          <w:numId w:val="24"/>
        </w:numPr>
        <w:spacing w:after="0"/>
      </w:pPr>
      <w:r w:rsidRPr="009258CE">
        <w:t>Ammatillisen koulutuksen turvallisuuskulttuurin kehittäminen</w:t>
      </w:r>
    </w:p>
    <w:p w14:paraId="311998AE" w14:textId="77777777" w:rsidR="00A302F5" w:rsidRPr="009258CE" w:rsidRDefault="00A302F5" w:rsidP="00A302F5">
      <w:pPr>
        <w:ind w:left="2024"/>
      </w:pPr>
    </w:p>
    <w:p w14:paraId="6173B47A" w14:textId="50076AF0" w:rsidR="009258CE" w:rsidRPr="009258CE" w:rsidRDefault="009258CE" w:rsidP="009258CE">
      <w:pPr>
        <w:ind w:left="1304"/>
      </w:pPr>
      <w:r w:rsidRPr="009258CE">
        <w:rPr>
          <w:lang w:val="en-US"/>
        </w:rPr>
        <w:t>V</w:t>
      </w:r>
      <w:r w:rsidR="00CE2A27">
        <w:rPr>
          <w:lang w:val="en-US"/>
        </w:rPr>
        <w:t>uonna</w:t>
      </w:r>
      <w:r w:rsidRPr="009258CE">
        <w:rPr>
          <w:lang w:val="en-US"/>
        </w:rPr>
        <w:t xml:space="preserve"> 2021 alkoi </w:t>
      </w:r>
      <w:r w:rsidR="006E40F6">
        <w:rPr>
          <w:lang w:val="en-US"/>
        </w:rPr>
        <w:t xml:space="preserve"> </w:t>
      </w:r>
      <w:r w:rsidRPr="009258CE">
        <w:rPr>
          <w:lang w:val="en-US"/>
        </w:rPr>
        <w:t xml:space="preserve">Blue Region Initiatives for Developing Growth, Employability and Skills in the farming of finfish (Bridges) hanke, jossa hakijaorganisaationa on norjalainen Trøndelag County. </w:t>
      </w:r>
      <w:r w:rsidRPr="009258CE">
        <w:t xml:space="preserve">Livia on yhdessä neljän muun toimijan kanssa osatoteuttajana. Hankkeeseen osallistuu toimijoita koulutuskuntayhtymämme lisäksi Norjasta, Islannista ja Ruotsista. Hankkeen tavoitteena on kehittää uudenlainen oppimisprosessi ja jakaa parhaita käytäntöjä kalanjalostuslaitosten välillä. </w:t>
      </w:r>
    </w:p>
    <w:p w14:paraId="2EDF997E" w14:textId="77777777" w:rsidR="009258CE" w:rsidRPr="009258CE" w:rsidRDefault="009258CE" w:rsidP="009258CE">
      <w:pPr>
        <w:ind w:left="1304"/>
      </w:pPr>
      <w:r w:rsidRPr="009258CE">
        <w:t xml:space="preserve">Taloussuunnitelmassa on arvioitu saatavan tuloja n. 240.000 euroa vuonna 2022. Talousarviossa on huomioitu jo rahoituksen saaneet hankkeet sekä valmistelussa olevat ja valmisteluun tulossa olevat hankkeet. </w:t>
      </w:r>
    </w:p>
    <w:p w14:paraId="53104333" w14:textId="77777777" w:rsidR="009258CE" w:rsidRPr="009258CE" w:rsidRDefault="009258CE" w:rsidP="00A302F5">
      <w:pPr>
        <w:spacing w:after="0"/>
        <w:ind w:left="1304"/>
      </w:pPr>
      <w:r w:rsidRPr="009258CE">
        <w:t xml:space="preserve">Rahoituspäätöksen saaneet/jatkuvat hankkeet OPH ja OKM verkostohankkeiden lisäksi: </w:t>
      </w:r>
    </w:p>
    <w:p w14:paraId="31EEDFDC" w14:textId="77777777" w:rsidR="009258CE" w:rsidRPr="009258CE" w:rsidRDefault="009258CE" w:rsidP="00A302F5">
      <w:pPr>
        <w:spacing w:after="0"/>
        <w:ind w:left="1304"/>
      </w:pPr>
      <w:r w:rsidRPr="009258CE">
        <w:t>Bridges-hanke</w:t>
      </w:r>
    </w:p>
    <w:p w14:paraId="340EB6B7" w14:textId="77777777" w:rsidR="009258CE" w:rsidRPr="009258CE" w:rsidRDefault="009258CE" w:rsidP="00A302F5">
      <w:pPr>
        <w:spacing w:after="0"/>
        <w:ind w:left="1304"/>
      </w:pPr>
      <w:r w:rsidRPr="009258CE">
        <w:t>Rajatonta oppimista Erasmus hanke</w:t>
      </w:r>
      <w:r w:rsidRPr="009258CE">
        <w:br/>
        <w:t>Kalatalouden ja merenkulun koulutuksen edistämissäätiön myöntämät hankkeet</w:t>
      </w:r>
    </w:p>
    <w:p w14:paraId="3384625F" w14:textId="77777777" w:rsidR="009258CE" w:rsidRPr="009258CE" w:rsidRDefault="009258CE" w:rsidP="00A302F5">
      <w:pPr>
        <w:spacing w:after="0"/>
        <w:ind w:left="1304"/>
      </w:pPr>
      <w:r w:rsidRPr="009258CE">
        <w:t>Vesi suojeltava perintö hanke</w:t>
      </w:r>
    </w:p>
    <w:p w14:paraId="78BEB2D2" w14:textId="6A032BE5" w:rsidR="009258CE" w:rsidRPr="009258CE" w:rsidRDefault="009258CE" w:rsidP="00A302F5">
      <w:pPr>
        <w:spacing w:after="0"/>
        <w:ind w:left="1304"/>
      </w:pPr>
      <w:r w:rsidRPr="009258CE">
        <w:t>Vesiviljelyn innovaatio-ohjelma</w:t>
      </w:r>
      <w:r w:rsidRPr="009258CE">
        <w:br/>
      </w:r>
      <w:r w:rsidRPr="009258CE">
        <w:br/>
        <w:t xml:space="preserve">Hankkeiden kustannusten kattaminen edellyttää yleensä noin </w:t>
      </w:r>
      <w:r w:rsidR="009B4F2F" w:rsidRPr="009258CE">
        <w:t>10–30</w:t>
      </w:r>
      <w:r w:rsidRPr="009258CE">
        <w:t xml:space="preserve"> % omarahoitusosuutta.</w:t>
      </w:r>
    </w:p>
    <w:p w14:paraId="69022639" w14:textId="6C1BD728" w:rsidR="009E4FC9" w:rsidRDefault="009E4FC9" w:rsidP="009E4FC9">
      <w:pPr>
        <w:spacing w:after="0" w:line="240" w:lineRule="auto"/>
        <w:ind w:left="1304"/>
      </w:pPr>
    </w:p>
    <w:p w14:paraId="031A02CF" w14:textId="77777777" w:rsidR="009B4F2F" w:rsidRPr="009E4FC9" w:rsidRDefault="009B4F2F" w:rsidP="009E4FC9">
      <w:pPr>
        <w:spacing w:after="0" w:line="240" w:lineRule="auto"/>
        <w:ind w:left="1304"/>
      </w:pPr>
    </w:p>
    <w:p w14:paraId="03E41ADC" w14:textId="77777777" w:rsidR="00865B7B" w:rsidRPr="00A000FF" w:rsidRDefault="00A000FF" w:rsidP="00A000FF">
      <w:pPr>
        <w:pStyle w:val="Luettelokappale"/>
        <w:numPr>
          <w:ilvl w:val="1"/>
          <w:numId w:val="9"/>
        </w:numPr>
        <w:spacing w:after="0" w:line="240" w:lineRule="auto"/>
        <w:rPr>
          <w:b/>
        </w:rPr>
      </w:pPr>
      <w:r w:rsidRPr="00A000FF">
        <w:rPr>
          <w:b/>
        </w:rPr>
        <w:t>Investointien rahoitus</w:t>
      </w:r>
    </w:p>
    <w:p w14:paraId="60E71D65" w14:textId="77777777" w:rsidR="00A000FF" w:rsidRDefault="00A000FF" w:rsidP="00A000FF">
      <w:pPr>
        <w:pStyle w:val="Luettelokappale"/>
        <w:spacing w:after="0" w:line="240" w:lineRule="auto"/>
      </w:pPr>
    </w:p>
    <w:p w14:paraId="684C2DD4" w14:textId="26602504" w:rsidR="00956663" w:rsidRDefault="00FD62B1" w:rsidP="009D4AE1">
      <w:pPr>
        <w:spacing w:after="0" w:line="240" w:lineRule="auto"/>
        <w:ind w:left="1304"/>
      </w:pPr>
      <w:r w:rsidRPr="00FD62B1">
        <w:t>Investoinnit katetaan osin tulorahoituksella ja aikaisempien vuosien ylijäämärahoituksella</w:t>
      </w:r>
      <w:r w:rsidR="004625CD">
        <w:t>.</w:t>
      </w:r>
    </w:p>
    <w:p w14:paraId="50DEDBB3" w14:textId="40368B8B" w:rsidR="00956663" w:rsidRDefault="00956663" w:rsidP="009D4AE1">
      <w:pPr>
        <w:spacing w:after="0" w:line="240" w:lineRule="auto"/>
        <w:ind w:left="1304"/>
      </w:pPr>
    </w:p>
    <w:p w14:paraId="122DFF29" w14:textId="07DF2921" w:rsidR="005B1ABB" w:rsidRDefault="005B1ABB" w:rsidP="00C30950"/>
    <w:p w14:paraId="173986CC" w14:textId="77777777" w:rsidR="00C74BB4" w:rsidRDefault="00C74BB4" w:rsidP="00C30950"/>
    <w:p w14:paraId="5C2E12B0" w14:textId="6E8FE2CB" w:rsidR="00BD0411" w:rsidRDefault="00BD0411" w:rsidP="00C30950"/>
    <w:p w14:paraId="20FC856D" w14:textId="77777777" w:rsidR="00BD0411" w:rsidRDefault="00BD0411" w:rsidP="00C30950"/>
    <w:p w14:paraId="27F810C6" w14:textId="01145EA7" w:rsidR="00185FC7" w:rsidRPr="009970E5" w:rsidRDefault="00C30950" w:rsidP="00FA3059">
      <w:pPr>
        <w:pStyle w:val="Luettelokappale"/>
        <w:numPr>
          <w:ilvl w:val="0"/>
          <w:numId w:val="9"/>
        </w:numPr>
        <w:rPr>
          <w:b/>
        </w:rPr>
      </w:pPr>
      <w:r w:rsidRPr="009970E5">
        <w:rPr>
          <w:b/>
        </w:rPr>
        <w:t>Käyttötalous- ja tuloslaskelmaosa</w:t>
      </w:r>
    </w:p>
    <w:p w14:paraId="72A85192" w14:textId="6FC5A252" w:rsidR="00C30950" w:rsidRDefault="00185FC7" w:rsidP="00C30950">
      <w:pPr>
        <w:pStyle w:val="Luettelokappale"/>
        <w:numPr>
          <w:ilvl w:val="1"/>
          <w:numId w:val="9"/>
        </w:numPr>
        <w:rPr>
          <w:b/>
        </w:rPr>
      </w:pPr>
      <w:r w:rsidRPr="00185FC7">
        <w:rPr>
          <w:b/>
        </w:rPr>
        <w:t xml:space="preserve"> Peimarin koulutuskuntayhtymän tuloslaskelma</w:t>
      </w:r>
    </w:p>
    <w:p w14:paraId="3E4E3F7B" w14:textId="5E9D9A92" w:rsidR="00185FC7" w:rsidRDefault="00185FC7" w:rsidP="00185FC7">
      <w:pPr>
        <w:pStyle w:val="Luettelokappale"/>
      </w:pPr>
    </w:p>
    <w:p w14:paraId="5F3FB040" w14:textId="71886781" w:rsidR="001243EE" w:rsidRDefault="00091A9E" w:rsidP="00185FC7">
      <w:pPr>
        <w:pStyle w:val="Luettelokappale"/>
        <w:rPr>
          <w:b/>
        </w:rPr>
      </w:pPr>
      <w:r w:rsidRPr="00091A9E">
        <w:rPr>
          <w:noProof/>
        </w:rPr>
        <w:drawing>
          <wp:inline distT="0" distB="0" distL="0" distR="0" wp14:anchorId="17445CD9" wp14:editId="1E67071B">
            <wp:extent cx="4648200" cy="7810500"/>
            <wp:effectExtent l="0" t="0" r="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8200" cy="7810500"/>
                    </a:xfrm>
                    <a:prstGeom prst="rect">
                      <a:avLst/>
                    </a:prstGeom>
                    <a:noFill/>
                    <a:ln>
                      <a:noFill/>
                    </a:ln>
                  </pic:spPr>
                </pic:pic>
              </a:graphicData>
            </a:graphic>
          </wp:inline>
        </w:drawing>
      </w:r>
    </w:p>
    <w:p w14:paraId="5AE62BD2" w14:textId="54CBC454" w:rsidR="00185FC7" w:rsidRDefault="00185FC7" w:rsidP="00185FC7">
      <w:pPr>
        <w:pStyle w:val="Luettelokappale"/>
        <w:rPr>
          <w:b/>
        </w:rPr>
      </w:pPr>
    </w:p>
    <w:p w14:paraId="4B2C04D5" w14:textId="77777777" w:rsidR="00771706" w:rsidRDefault="00771706" w:rsidP="00185FC7">
      <w:pPr>
        <w:pStyle w:val="Luettelokappale"/>
        <w:ind w:left="1080"/>
      </w:pPr>
    </w:p>
    <w:p w14:paraId="72C24EA5" w14:textId="77777777" w:rsidR="00A6685A" w:rsidRDefault="00A6685A" w:rsidP="00185FC7">
      <w:pPr>
        <w:pStyle w:val="Luettelokappale"/>
        <w:ind w:left="1080"/>
      </w:pPr>
    </w:p>
    <w:p w14:paraId="23500608" w14:textId="77777777" w:rsidR="00A06EFF" w:rsidRDefault="00A06EFF" w:rsidP="007236F7">
      <w:pPr>
        <w:ind w:left="360"/>
      </w:pPr>
    </w:p>
    <w:p w14:paraId="50041E92" w14:textId="230CC302" w:rsidR="009D7847" w:rsidRDefault="009D7847" w:rsidP="009D7847">
      <w:pPr>
        <w:pStyle w:val="Luettelokappale"/>
        <w:numPr>
          <w:ilvl w:val="1"/>
          <w:numId w:val="9"/>
        </w:numPr>
        <w:rPr>
          <w:b/>
        </w:rPr>
      </w:pPr>
      <w:r>
        <w:rPr>
          <w:b/>
        </w:rPr>
        <w:t xml:space="preserve"> </w:t>
      </w:r>
      <w:r w:rsidR="00323211">
        <w:rPr>
          <w:b/>
        </w:rPr>
        <w:t>Arviol</w:t>
      </w:r>
      <w:r>
        <w:rPr>
          <w:b/>
        </w:rPr>
        <w:t>askelma yhteisten palvelujen jaosta tulosalueille</w:t>
      </w:r>
      <w:r w:rsidR="008A7E4B">
        <w:rPr>
          <w:b/>
        </w:rPr>
        <w:t xml:space="preserve"> vuonna 20</w:t>
      </w:r>
      <w:r w:rsidR="005B1ABB">
        <w:rPr>
          <w:b/>
        </w:rPr>
        <w:t>2</w:t>
      </w:r>
      <w:r w:rsidR="00C01F50">
        <w:rPr>
          <w:b/>
        </w:rPr>
        <w:t>2</w:t>
      </w:r>
    </w:p>
    <w:p w14:paraId="4915B3AF" w14:textId="77777777" w:rsidR="00AF0CB2" w:rsidRDefault="00AF0CB2" w:rsidP="00AF0CB2">
      <w:pPr>
        <w:pStyle w:val="Luettelokappale"/>
        <w:rPr>
          <w:b/>
        </w:rPr>
      </w:pPr>
    </w:p>
    <w:p w14:paraId="609B28F3" w14:textId="77777777" w:rsidR="00323211" w:rsidRDefault="008A7E4B" w:rsidP="00323211">
      <w:pPr>
        <w:ind w:left="1304"/>
      </w:pPr>
      <w:r>
        <w:t>Tässä a</w:t>
      </w:r>
      <w:r w:rsidR="00323211">
        <w:t xml:space="preserve">rviolaskelmassa on käytetty </w:t>
      </w:r>
      <w:r>
        <w:t xml:space="preserve">yhteisten palvelujen jaossa tulosalueille </w:t>
      </w:r>
      <w:r w:rsidR="00323211">
        <w:t>jakoperusteena ainoastaan alla mainittuja opistojen opiskelijamääräkiintiöitä</w:t>
      </w:r>
      <w:r>
        <w:t xml:space="preserve">. </w:t>
      </w:r>
    </w:p>
    <w:p w14:paraId="3B7ECD17" w14:textId="77777777" w:rsidR="00967ADD" w:rsidRDefault="00967ADD" w:rsidP="00323211">
      <w:pPr>
        <w:ind w:left="1304"/>
      </w:pPr>
    </w:p>
    <w:p w14:paraId="0A8ECAE5" w14:textId="6801D90C" w:rsidR="00F90BAF" w:rsidRPr="00323211" w:rsidRDefault="00F90D46" w:rsidP="00323211">
      <w:pPr>
        <w:ind w:left="1304"/>
      </w:pPr>
      <w:r w:rsidRPr="00F90D46">
        <w:rPr>
          <w:noProof/>
        </w:rPr>
        <w:drawing>
          <wp:inline distT="0" distB="0" distL="0" distR="0" wp14:anchorId="596DD689" wp14:editId="5F7A0AEC">
            <wp:extent cx="5353050" cy="5734050"/>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5734050"/>
                    </a:xfrm>
                    <a:prstGeom prst="rect">
                      <a:avLst/>
                    </a:prstGeom>
                    <a:noFill/>
                    <a:ln>
                      <a:noFill/>
                    </a:ln>
                  </pic:spPr>
                </pic:pic>
              </a:graphicData>
            </a:graphic>
          </wp:inline>
        </w:drawing>
      </w:r>
    </w:p>
    <w:p w14:paraId="230A5702" w14:textId="77777777" w:rsidR="00323211" w:rsidRPr="00D04C0B" w:rsidRDefault="00742056" w:rsidP="00323211">
      <w:pPr>
        <w:rPr>
          <w:b/>
          <w:color w:val="548DD4" w:themeColor="text2" w:themeTint="99"/>
          <w:sz w:val="28"/>
          <w:szCs w:val="28"/>
        </w:rPr>
      </w:pPr>
      <w:r>
        <w:rPr>
          <w:b/>
        </w:rPr>
        <w:tab/>
      </w:r>
    </w:p>
    <w:p w14:paraId="5EB8BAD2" w14:textId="48B8994E" w:rsidR="00742056" w:rsidRDefault="00742056" w:rsidP="00323211">
      <w:pPr>
        <w:rPr>
          <w:b/>
        </w:rPr>
      </w:pPr>
      <w:r>
        <w:rPr>
          <w:b/>
        </w:rPr>
        <w:tab/>
      </w:r>
    </w:p>
    <w:p w14:paraId="6CDE1AFA" w14:textId="1FBDDA44" w:rsidR="00C77BFB" w:rsidRDefault="00C77BFB" w:rsidP="00323211">
      <w:pPr>
        <w:rPr>
          <w:b/>
        </w:rPr>
      </w:pPr>
    </w:p>
    <w:p w14:paraId="516B167A" w14:textId="77777777" w:rsidR="00C77BFB" w:rsidRDefault="00C77BFB" w:rsidP="00323211">
      <w:pPr>
        <w:rPr>
          <w:b/>
        </w:rPr>
      </w:pPr>
    </w:p>
    <w:p w14:paraId="6FE3F4FC" w14:textId="5ED61604" w:rsidR="00914806" w:rsidRDefault="00914806" w:rsidP="00AB70FC"/>
    <w:p w14:paraId="561784EC" w14:textId="1A101F31" w:rsidR="001243EE" w:rsidRDefault="001243EE" w:rsidP="00AB70FC"/>
    <w:p w14:paraId="34B11942" w14:textId="77777777" w:rsidR="00080697" w:rsidRDefault="00EE66D3" w:rsidP="00EE66D3">
      <w:pPr>
        <w:pStyle w:val="Luettelokappale"/>
        <w:numPr>
          <w:ilvl w:val="1"/>
          <w:numId w:val="9"/>
        </w:numPr>
        <w:rPr>
          <w:b/>
        </w:rPr>
      </w:pPr>
      <w:r w:rsidRPr="00EE66D3">
        <w:rPr>
          <w:b/>
        </w:rPr>
        <w:t>Peimarin koulutuskuntayhtymän tuloskortti ja tuloksellisuusarviointi</w:t>
      </w:r>
    </w:p>
    <w:p w14:paraId="0922D5BE" w14:textId="77777777" w:rsidR="00DD7E54" w:rsidRDefault="00DD7E54" w:rsidP="00DD7E54">
      <w:pPr>
        <w:pStyle w:val="Luettelokappale"/>
        <w:ind w:left="786"/>
        <w:rPr>
          <w:b/>
        </w:rPr>
      </w:pPr>
    </w:p>
    <w:p w14:paraId="186E888F" w14:textId="77777777" w:rsidR="00DD7E54" w:rsidRDefault="00DD7E54" w:rsidP="00DD7E54">
      <w:pPr>
        <w:pStyle w:val="Luettelokappale"/>
        <w:ind w:left="786"/>
        <w:rPr>
          <w:b/>
        </w:rPr>
      </w:pPr>
    </w:p>
    <w:p w14:paraId="637981B5" w14:textId="77777777" w:rsidR="00DD7E54" w:rsidRPr="00EE66D3" w:rsidRDefault="00DD7E54" w:rsidP="00DD7E54">
      <w:pPr>
        <w:pStyle w:val="Luettelokappale"/>
        <w:ind w:left="786"/>
        <w:rPr>
          <w:b/>
        </w:rPr>
      </w:pPr>
    </w:p>
    <w:p w14:paraId="4771D997" w14:textId="75DEAF5B" w:rsidR="00EE66D3" w:rsidRDefault="00CA5616" w:rsidP="00704504">
      <w:pPr>
        <w:ind w:left="1304"/>
      </w:pPr>
      <w:r w:rsidRPr="00CA5616">
        <w:rPr>
          <w:noProof/>
        </w:rPr>
        <w:drawing>
          <wp:inline distT="0" distB="0" distL="0" distR="0" wp14:anchorId="1F06D254" wp14:editId="2F907C31">
            <wp:extent cx="3762375" cy="5753100"/>
            <wp:effectExtent l="0" t="0" r="9525" b="0"/>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2375" cy="5753100"/>
                    </a:xfrm>
                    <a:prstGeom prst="rect">
                      <a:avLst/>
                    </a:prstGeom>
                    <a:noFill/>
                    <a:ln>
                      <a:noFill/>
                    </a:ln>
                  </pic:spPr>
                </pic:pic>
              </a:graphicData>
            </a:graphic>
          </wp:inline>
        </w:drawing>
      </w:r>
    </w:p>
    <w:p w14:paraId="7AFA22A0" w14:textId="22DCD78C" w:rsidR="00CA5616" w:rsidRDefault="00CA5616" w:rsidP="00704504">
      <w:pPr>
        <w:ind w:left="1304"/>
      </w:pPr>
    </w:p>
    <w:p w14:paraId="0D45DFD1" w14:textId="4CA8131E" w:rsidR="00CA5616" w:rsidRDefault="00CA5616" w:rsidP="00704504">
      <w:pPr>
        <w:ind w:left="1304"/>
      </w:pPr>
    </w:p>
    <w:p w14:paraId="66F23698" w14:textId="7525571B" w:rsidR="00CA5616" w:rsidRDefault="00CA5616" w:rsidP="00704504">
      <w:pPr>
        <w:ind w:left="1304"/>
      </w:pPr>
    </w:p>
    <w:p w14:paraId="348BAA9C" w14:textId="6D1CE9A0" w:rsidR="00CA5616" w:rsidRDefault="00CA5616" w:rsidP="00704504">
      <w:pPr>
        <w:ind w:left="1304"/>
      </w:pPr>
    </w:p>
    <w:p w14:paraId="093B9FDB" w14:textId="4F704A6E" w:rsidR="00CA5616" w:rsidRDefault="00CA5616" w:rsidP="00704504">
      <w:pPr>
        <w:ind w:left="1304"/>
      </w:pPr>
    </w:p>
    <w:p w14:paraId="21E44ECE" w14:textId="77777777" w:rsidR="00CA5616" w:rsidRDefault="00CA5616" w:rsidP="00704504">
      <w:pPr>
        <w:ind w:left="1304"/>
      </w:pPr>
    </w:p>
    <w:p w14:paraId="7FCED377" w14:textId="77777777" w:rsidR="000A1159" w:rsidRDefault="000A1159" w:rsidP="00226C8B"/>
    <w:p w14:paraId="4015EFF0" w14:textId="77777777" w:rsidR="0010507A" w:rsidRDefault="0010507A" w:rsidP="0010507A">
      <w:pPr>
        <w:pStyle w:val="Luettelokappale"/>
        <w:numPr>
          <w:ilvl w:val="1"/>
          <w:numId w:val="9"/>
        </w:numPr>
        <w:rPr>
          <w:b/>
        </w:rPr>
      </w:pPr>
      <w:r w:rsidRPr="0010507A">
        <w:rPr>
          <w:b/>
        </w:rPr>
        <w:t>Toimintakatelaskelmat ja suunnitelmat tulosalueittain</w:t>
      </w:r>
    </w:p>
    <w:p w14:paraId="24A2963E" w14:textId="77777777" w:rsidR="00426442" w:rsidRPr="0010507A" w:rsidRDefault="00426442" w:rsidP="00426442">
      <w:pPr>
        <w:pStyle w:val="Luettelokappale"/>
        <w:rPr>
          <w:b/>
        </w:rPr>
      </w:pPr>
    </w:p>
    <w:p w14:paraId="0C6A8A04" w14:textId="77777777" w:rsidR="0010507A" w:rsidRPr="00426442" w:rsidRDefault="00426442" w:rsidP="00426442">
      <w:pPr>
        <w:pStyle w:val="Luettelokappale"/>
        <w:numPr>
          <w:ilvl w:val="2"/>
          <w:numId w:val="9"/>
        </w:numPr>
        <w:rPr>
          <w:b/>
        </w:rPr>
      </w:pPr>
      <w:r w:rsidRPr="00426442">
        <w:rPr>
          <w:b/>
        </w:rPr>
        <w:t>K</w:t>
      </w:r>
      <w:r w:rsidR="00843AEA">
        <w:rPr>
          <w:b/>
        </w:rPr>
        <w:t>oulutusku</w:t>
      </w:r>
      <w:r w:rsidRPr="00426442">
        <w:rPr>
          <w:b/>
        </w:rPr>
        <w:t>ntayhtymän palvelut</w:t>
      </w:r>
    </w:p>
    <w:p w14:paraId="6E3D657C" w14:textId="77777777" w:rsidR="00426442" w:rsidRDefault="00426442" w:rsidP="00426442">
      <w:pPr>
        <w:ind w:left="1080"/>
      </w:pPr>
      <w:r>
        <w:t>Peimarin koulutuskuntayhtymän tulosalue</w:t>
      </w:r>
      <w:r w:rsidR="00356626">
        <w:t>en kuntayhtymän</w:t>
      </w:r>
      <w:r>
        <w:t xml:space="preserve"> palvelut</w:t>
      </w:r>
      <w:r w:rsidR="00622F10">
        <w:t xml:space="preserve"> </w:t>
      </w:r>
      <w:r w:rsidR="00356626">
        <w:t xml:space="preserve">vastuuhenkilö </w:t>
      </w:r>
      <w:r w:rsidR="001304C9">
        <w:t>on</w:t>
      </w:r>
      <w:r w:rsidR="00202F1D">
        <w:t xml:space="preserve"> </w:t>
      </w:r>
      <w:r w:rsidR="0073380D">
        <w:t>k</w:t>
      </w:r>
      <w:r w:rsidR="00356626">
        <w:t>oulutuskuntayhtymän johtaja Ilkka Harkkila ja se</w:t>
      </w:r>
      <w:r>
        <w:t xml:space="preserve"> sisältää seuraavat kustannuspaikat:</w:t>
      </w:r>
    </w:p>
    <w:p w14:paraId="446B426E" w14:textId="77777777" w:rsidR="00202F1D" w:rsidRPr="00202F1D" w:rsidRDefault="00202F1D" w:rsidP="00202F1D">
      <w:pPr>
        <w:spacing w:after="0" w:line="240" w:lineRule="auto"/>
        <w:ind w:left="1080"/>
        <w:rPr>
          <w:b/>
        </w:rPr>
      </w:pPr>
      <w:r w:rsidRPr="00202F1D">
        <w:rPr>
          <w:b/>
        </w:rPr>
        <w:t>10 Hallintopalvelut</w:t>
      </w:r>
    </w:p>
    <w:p w14:paraId="61E03D84" w14:textId="0522D113" w:rsidR="00202F1D" w:rsidRPr="00202F1D" w:rsidRDefault="00202F1D" w:rsidP="00202F1D">
      <w:pPr>
        <w:spacing w:after="0" w:line="240" w:lineRule="auto"/>
        <w:ind w:left="1080"/>
      </w:pPr>
      <w:r w:rsidRPr="00202F1D">
        <w:rPr>
          <w:b/>
        </w:rPr>
        <w:tab/>
      </w:r>
      <w:r w:rsidRPr="00202F1D">
        <w:t>1</w:t>
      </w:r>
      <w:r w:rsidR="00211543">
        <w:t>100</w:t>
      </w:r>
      <w:r w:rsidRPr="00202F1D">
        <w:tab/>
        <w:t>Yhtymähallinto /</w:t>
      </w:r>
      <w:r w:rsidR="007A562E">
        <w:t>8100</w:t>
      </w:r>
    </w:p>
    <w:p w14:paraId="72A4DCB2" w14:textId="214FA883" w:rsidR="00202F1D" w:rsidRPr="00202F1D" w:rsidRDefault="00202F1D" w:rsidP="00202F1D">
      <w:pPr>
        <w:spacing w:after="0" w:line="240" w:lineRule="auto"/>
        <w:ind w:left="1080"/>
      </w:pPr>
      <w:r w:rsidRPr="00202F1D">
        <w:tab/>
        <w:t>150</w:t>
      </w:r>
      <w:r w:rsidR="00211543">
        <w:t>0</w:t>
      </w:r>
      <w:r w:rsidRPr="00202F1D">
        <w:tab/>
        <w:t>Koulutuskuntayhtymän yhteiset /</w:t>
      </w:r>
      <w:r w:rsidR="007A562E">
        <w:t>8100</w:t>
      </w:r>
    </w:p>
    <w:p w14:paraId="39B3A083" w14:textId="209893E1" w:rsidR="00202F1D" w:rsidRPr="00202F1D" w:rsidRDefault="00202F1D" w:rsidP="00202F1D">
      <w:pPr>
        <w:spacing w:after="0" w:line="240" w:lineRule="auto"/>
        <w:ind w:left="1080"/>
      </w:pPr>
      <w:r w:rsidRPr="00202F1D">
        <w:tab/>
        <w:t>4000</w:t>
      </w:r>
      <w:r w:rsidRPr="00202F1D">
        <w:tab/>
        <w:t>Taloushallinto /</w:t>
      </w:r>
      <w:r w:rsidR="007A562E">
        <w:t>8100</w:t>
      </w:r>
    </w:p>
    <w:p w14:paraId="3B218134" w14:textId="77777777" w:rsidR="00202F1D" w:rsidRPr="00202F1D" w:rsidRDefault="00202F1D" w:rsidP="00202F1D">
      <w:pPr>
        <w:spacing w:after="0" w:line="240" w:lineRule="auto"/>
        <w:ind w:left="1080"/>
        <w:rPr>
          <w:b/>
        </w:rPr>
      </w:pPr>
      <w:r w:rsidRPr="00202F1D">
        <w:rPr>
          <w:b/>
        </w:rPr>
        <w:t>20 Tietohallinto</w:t>
      </w:r>
    </w:p>
    <w:p w14:paraId="0F6689E6" w14:textId="7A56F22E" w:rsidR="00202F1D" w:rsidRPr="00202F1D" w:rsidRDefault="00202F1D" w:rsidP="00202F1D">
      <w:pPr>
        <w:spacing w:after="0" w:line="240" w:lineRule="auto"/>
        <w:ind w:left="1080"/>
      </w:pPr>
      <w:r w:rsidRPr="00202F1D">
        <w:rPr>
          <w:b/>
        </w:rPr>
        <w:tab/>
      </w:r>
      <w:r w:rsidRPr="00202F1D">
        <w:t>2000</w:t>
      </w:r>
      <w:r w:rsidRPr="00202F1D">
        <w:tab/>
        <w:t>Tietohallinto /</w:t>
      </w:r>
      <w:r w:rsidR="007A562E">
        <w:t>8100</w:t>
      </w:r>
    </w:p>
    <w:p w14:paraId="6BC50682" w14:textId="77777777" w:rsidR="00202F1D" w:rsidRPr="00202F1D" w:rsidRDefault="00202F1D" w:rsidP="00202F1D">
      <w:pPr>
        <w:spacing w:after="0" w:line="240" w:lineRule="auto"/>
        <w:ind w:left="1080"/>
        <w:rPr>
          <w:b/>
        </w:rPr>
      </w:pPr>
      <w:r w:rsidRPr="00202F1D">
        <w:rPr>
          <w:b/>
        </w:rPr>
        <w:t>30 Asuntola- ja tilapalvelut</w:t>
      </w:r>
    </w:p>
    <w:p w14:paraId="00978DC9" w14:textId="6D0E8A4D" w:rsidR="00202F1D" w:rsidRPr="00202F1D" w:rsidRDefault="00202F1D" w:rsidP="00202F1D">
      <w:pPr>
        <w:spacing w:after="0" w:line="240" w:lineRule="auto"/>
        <w:ind w:left="1080"/>
      </w:pPr>
      <w:r w:rsidRPr="00202F1D">
        <w:rPr>
          <w:b/>
        </w:rPr>
        <w:tab/>
      </w:r>
      <w:r w:rsidRPr="00202F1D">
        <w:t>3000</w:t>
      </w:r>
      <w:r w:rsidRPr="00202F1D">
        <w:tab/>
        <w:t xml:space="preserve">Kiinteistö / </w:t>
      </w:r>
      <w:r w:rsidR="007A562E">
        <w:t>8100</w:t>
      </w:r>
      <w:r w:rsidRPr="00202F1D">
        <w:t>/</w:t>
      </w:r>
      <w:r w:rsidR="00A2089B">
        <w:t>8200</w:t>
      </w:r>
      <w:r w:rsidRPr="00202F1D">
        <w:t>/</w:t>
      </w:r>
      <w:r w:rsidR="00A2089B">
        <w:t>8400</w:t>
      </w:r>
      <w:r w:rsidRPr="00202F1D">
        <w:t>/</w:t>
      </w:r>
      <w:r w:rsidR="00A2089B">
        <w:t>8300</w:t>
      </w:r>
      <w:r w:rsidRPr="00202F1D">
        <w:t>/</w:t>
      </w:r>
      <w:r w:rsidR="00A2089B">
        <w:t>8500</w:t>
      </w:r>
      <w:r w:rsidRPr="00202F1D">
        <w:t>/</w:t>
      </w:r>
      <w:r w:rsidR="00A2089B">
        <w:t>8600</w:t>
      </w:r>
    </w:p>
    <w:p w14:paraId="51270281" w14:textId="2BC4653C" w:rsidR="00202F1D" w:rsidRPr="00202F1D" w:rsidRDefault="00202F1D" w:rsidP="00202F1D">
      <w:pPr>
        <w:spacing w:after="0" w:line="240" w:lineRule="auto"/>
        <w:ind w:left="1080"/>
      </w:pPr>
      <w:r w:rsidRPr="00202F1D">
        <w:tab/>
        <w:t>6600</w:t>
      </w:r>
      <w:r w:rsidRPr="00202F1D">
        <w:tab/>
        <w:t>Opiskelijamajoitus /</w:t>
      </w:r>
      <w:r w:rsidR="00A2089B">
        <w:t>8500</w:t>
      </w:r>
      <w:r w:rsidRPr="00202F1D">
        <w:t>/</w:t>
      </w:r>
      <w:r w:rsidR="00A2089B">
        <w:t>8400</w:t>
      </w:r>
      <w:r w:rsidRPr="00202F1D">
        <w:t>/</w:t>
      </w:r>
      <w:r w:rsidR="00A2089B">
        <w:t>8300</w:t>
      </w:r>
    </w:p>
    <w:p w14:paraId="6097E854" w14:textId="77777777" w:rsidR="00202F1D" w:rsidRPr="00202F1D" w:rsidRDefault="00202F1D" w:rsidP="00202F1D">
      <w:pPr>
        <w:spacing w:after="0" w:line="240" w:lineRule="auto"/>
        <w:ind w:left="1080"/>
        <w:rPr>
          <w:b/>
        </w:rPr>
      </w:pPr>
      <w:r w:rsidRPr="00202F1D">
        <w:rPr>
          <w:b/>
        </w:rPr>
        <w:t>50 Ruokapalvelut</w:t>
      </w:r>
    </w:p>
    <w:p w14:paraId="3EB8BF2C" w14:textId="4FA957A9" w:rsidR="00202F1D" w:rsidRPr="00202F1D" w:rsidRDefault="00202F1D" w:rsidP="00202F1D">
      <w:pPr>
        <w:spacing w:after="0" w:line="240" w:lineRule="auto"/>
        <w:ind w:left="1080"/>
      </w:pPr>
      <w:r w:rsidRPr="00202F1D">
        <w:rPr>
          <w:b/>
        </w:rPr>
        <w:tab/>
      </w:r>
      <w:r w:rsidRPr="00202F1D">
        <w:t>5000</w:t>
      </w:r>
      <w:r w:rsidRPr="00202F1D">
        <w:tab/>
        <w:t>Ruokapalvelut /</w:t>
      </w:r>
      <w:r w:rsidR="00A2089B">
        <w:t>8500</w:t>
      </w:r>
      <w:r w:rsidRPr="00202F1D">
        <w:t>/</w:t>
      </w:r>
      <w:r w:rsidR="00A2089B">
        <w:t>8400</w:t>
      </w:r>
      <w:r w:rsidRPr="00202F1D">
        <w:t>/</w:t>
      </w:r>
      <w:r w:rsidR="00A2089B">
        <w:t>8300</w:t>
      </w:r>
      <w:r w:rsidRPr="00202F1D">
        <w:t>/</w:t>
      </w:r>
      <w:r w:rsidR="00A2089B">
        <w:t>8300</w:t>
      </w:r>
    </w:p>
    <w:p w14:paraId="508AE0F6" w14:textId="77777777" w:rsidR="00202F1D" w:rsidRPr="00202F1D" w:rsidRDefault="00202F1D" w:rsidP="00202F1D">
      <w:pPr>
        <w:spacing w:after="0" w:line="240" w:lineRule="auto"/>
        <w:ind w:left="1080"/>
        <w:rPr>
          <w:b/>
        </w:rPr>
      </w:pPr>
      <w:r w:rsidRPr="00202F1D">
        <w:rPr>
          <w:b/>
        </w:rPr>
        <w:t>65 Opetuksen palvelut</w:t>
      </w:r>
    </w:p>
    <w:p w14:paraId="7AE51F5F" w14:textId="44766A52" w:rsidR="00202F1D" w:rsidRPr="00202F1D" w:rsidRDefault="00202F1D" w:rsidP="00202F1D">
      <w:pPr>
        <w:spacing w:after="0" w:line="240" w:lineRule="auto"/>
        <w:ind w:left="1080"/>
      </w:pPr>
      <w:r w:rsidRPr="00202F1D">
        <w:rPr>
          <w:b/>
        </w:rPr>
        <w:tab/>
      </w:r>
      <w:r w:rsidRPr="00202F1D">
        <w:t>6540</w:t>
      </w:r>
      <w:r w:rsidRPr="00202F1D">
        <w:tab/>
        <w:t>Opintotoimisto /</w:t>
      </w:r>
      <w:r w:rsidR="00A2089B">
        <w:t>8100</w:t>
      </w:r>
      <w:r w:rsidRPr="00202F1D">
        <w:t>/</w:t>
      </w:r>
      <w:r w:rsidR="00A2089B">
        <w:t>8500</w:t>
      </w:r>
      <w:r w:rsidRPr="00202F1D">
        <w:t>/</w:t>
      </w:r>
      <w:r w:rsidR="00A2089B">
        <w:t>8200</w:t>
      </w:r>
      <w:r>
        <w:t>/</w:t>
      </w:r>
      <w:r w:rsidR="00A2089B">
        <w:t>8300</w:t>
      </w:r>
      <w:r w:rsidRPr="00202F1D">
        <w:t>/</w:t>
      </w:r>
      <w:r w:rsidR="00A2089B">
        <w:t>8400</w:t>
      </w:r>
      <w:r w:rsidRPr="00202F1D">
        <w:t>/</w:t>
      </w:r>
      <w:r w:rsidR="00A2089B">
        <w:t>8600</w:t>
      </w:r>
    </w:p>
    <w:p w14:paraId="42F16FD4" w14:textId="74475FE7" w:rsidR="00202F1D" w:rsidRPr="00202F1D" w:rsidRDefault="00202F1D" w:rsidP="00202F1D">
      <w:pPr>
        <w:spacing w:after="0" w:line="240" w:lineRule="auto"/>
        <w:ind w:left="1080"/>
      </w:pPr>
      <w:r w:rsidRPr="00202F1D">
        <w:tab/>
        <w:t>6550</w:t>
      </w:r>
      <w:r w:rsidRPr="00202F1D">
        <w:tab/>
        <w:t>Opiskeluhuolto /</w:t>
      </w:r>
      <w:r w:rsidR="00A2089B">
        <w:t>8100</w:t>
      </w:r>
      <w:r w:rsidRPr="00202F1D">
        <w:t>/</w:t>
      </w:r>
      <w:r w:rsidR="00A2089B">
        <w:t>8500</w:t>
      </w:r>
      <w:r w:rsidRPr="00202F1D">
        <w:t>/</w:t>
      </w:r>
      <w:r w:rsidR="00A2089B">
        <w:t>8200</w:t>
      </w:r>
      <w:r w:rsidRPr="00202F1D">
        <w:t>/</w:t>
      </w:r>
      <w:r w:rsidR="00A2089B">
        <w:t>8600</w:t>
      </w:r>
    </w:p>
    <w:p w14:paraId="435BFCA5" w14:textId="77777777" w:rsidR="00202F1D" w:rsidRPr="00202F1D" w:rsidRDefault="00202F1D" w:rsidP="00202F1D">
      <w:pPr>
        <w:spacing w:after="0" w:line="240" w:lineRule="auto"/>
        <w:ind w:left="1080"/>
        <w:rPr>
          <w:b/>
        </w:rPr>
      </w:pPr>
      <w:r w:rsidRPr="00202F1D">
        <w:rPr>
          <w:b/>
        </w:rPr>
        <w:t>70 Kehittämistoiminta</w:t>
      </w:r>
    </w:p>
    <w:p w14:paraId="3AF81D9C" w14:textId="33ACE1E0" w:rsidR="00202F1D" w:rsidRPr="00202F1D" w:rsidRDefault="00202F1D" w:rsidP="00202F1D">
      <w:pPr>
        <w:spacing w:after="0" w:line="240" w:lineRule="auto"/>
        <w:ind w:left="1080"/>
      </w:pPr>
      <w:r w:rsidRPr="00202F1D">
        <w:rPr>
          <w:b/>
        </w:rPr>
        <w:tab/>
      </w:r>
      <w:r w:rsidRPr="00202F1D">
        <w:t>7000</w:t>
      </w:r>
      <w:r w:rsidRPr="00202F1D">
        <w:tab/>
        <w:t>Hankkeet /</w:t>
      </w:r>
      <w:r w:rsidR="00A2089B">
        <w:t>8100</w:t>
      </w:r>
    </w:p>
    <w:p w14:paraId="5B94B114" w14:textId="24A6A3B0" w:rsidR="00426442" w:rsidRDefault="00202F1D" w:rsidP="00202F1D">
      <w:pPr>
        <w:spacing w:after="0" w:line="240" w:lineRule="auto"/>
        <w:ind w:left="1080"/>
      </w:pPr>
      <w:r w:rsidRPr="00202F1D">
        <w:tab/>
        <w:t>7</w:t>
      </w:r>
      <w:r w:rsidR="00DA21F8">
        <w:t>010</w:t>
      </w:r>
      <w:r w:rsidR="00DA21F8">
        <w:tab/>
        <w:t>Kehittämistoiminta /</w:t>
      </w:r>
      <w:r w:rsidR="00A2089B">
        <w:t>8100</w:t>
      </w:r>
    </w:p>
    <w:p w14:paraId="27E25E59" w14:textId="77777777" w:rsidR="00DC0E12" w:rsidRDefault="00DC0E12" w:rsidP="00202F1D">
      <w:pPr>
        <w:spacing w:after="0" w:line="240" w:lineRule="auto"/>
        <w:ind w:left="1080"/>
      </w:pPr>
    </w:p>
    <w:p w14:paraId="7097DDCD" w14:textId="59CB5F55" w:rsidR="0056413E" w:rsidRDefault="00436D7C" w:rsidP="00D81AAD">
      <w:pPr>
        <w:ind w:firstLine="1080"/>
        <w:rPr>
          <w:b/>
        </w:rPr>
      </w:pPr>
      <w:r w:rsidRPr="00436D7C">
        <w:rPr>
          <w:noProof/>
        </w:rPr>
        <w:drawing>
          <wp:inline distT="0" distB="0" distL="0" distR="0" wp14:anchorId="22BD6D94" wp14:editId="1AAE2830">
            <wp:extent cx="4446442" cy="4514850"/>
            <wp:effectExtent l="0" t="0" r="0" b="0"/>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3167" cy="4521679"/>
                    </a:xfrm>
                    <a:prstGeom prst="rect">
                      <a:avLst/>
                    </a:prstGeom>
                    <a:noFill/>
                    <a:ln>
                      <a:noFill/>
                    </a:ln>
                  </pic:spPr>
                </pic:pic>
              </a:graphicData>
            </a:graphic>
          </wp:inline>
        </w:drawing>
      </w:r>
    </w:p>
    <w:p w14:paraId="5AC58CBE" w14:textId="24C3C537" w:rsidR="009F5890" w:rsidRDefault="009F5890" w:rsidP="00D81AAD">
      <w:pPr>
        <w:ind w:firstLine="1080"/>
        <w:rPr>
          <w:b/>
        </w:rPr>
      </w:pPr>
    </w:p>
    <w:p w14:paraId="4BFD23F3" w14:textId="77777777" w:rsidR="0056413E" w:rsidRDefault="0056413E" w:rsidP="00D81AAD">
      <w:pPr>
        <w:ind w:firstLine="1080"/>
        <w:rPr>
          <w:b/>
        </w:rPr>
      </w:pPr>
    </w:p>
    <w:p w14:paraId="00D88596" w14:textId="51960EAE" w:rsidR="001C3BDB" w:rsidRDefault="008804F0" w:rsidP="003F1599">
      <w:pPr>
        <w:rPr>
          <w:b/>
        </w:rPr>
      </w:pPr>
      <w:r>
        <w:rPr>
          <w:b/>
        </w:rPr>
        <w:tab/>
      </w:r>
      <w:bookmarkStart w:id="1" w:name="_Hlk51760800"/>
      <w:r w:rsidR="004E5FE9">
        <w:rPr>
          <w:b/>
        </w:rPr>
        <w:t>Toiminta</w:t>
      </w:r>
      <w:r w:rsidR="00D04C0B">
        <w:rPr>
          <w:b/>
        </w:rPr>
        <w:tab/>
      </w:r>
      <w:r w:rsidR="00D04C0B">
        <w:rPr>
          <w:b/>
        </w:rPr>
        <w:tab/>
      </w:r>
    </w:p>
    <w:p w14:paraId="0D897FCC" w14:textId="77777777" w:rsidR="00E731BB" w:rsidRPr="00B45F86" w:rsidRDefault="003C2280" w:rsidP="004E0EB1">
      <w:pPr>
        <w:rPr>
          <w:szCs w:val="20"/>
        </w:rPr>
      </w:pPr>
      <w:r>
        <w:rPr>
          <w:b/>
        </w:rPr>
        <w:tab/>
      </w:r>
      <w:r w:rsidRPr="00B45F86">
        <w:rPr>
          <w:b/>
        </w:rPr>
        <w:t>Palvelut</w:t>
      </w:r>
      <w:r w:rsidRPr="00B45F86">
        <w:rPr>
          <w:b/>
        </w:rPr>
        <w:tab/>
      </w:r>
    </w:p>
    <w:p w14:paraId="4E40D61B" w14:textId="3D416C1D" w:rsidR="00512B36" w:rsidRDefault="00512B36" w:rsidP="00512B36">
      <w:pPr>
        <w:spacing w:after="0"/>
        <w:ind w:left="1304"/>
        <w:rPr>
          <w:szCs w:val="20"/>
        </w:rPr>
      </w:pPr>
      <w:r w:rsidRPr="00512B36">
        <w:rPr>
          <w:szCs w:val="20"/>
        </w:rPr>
        <w:t>Yhteisten aineiden opetus on vuoden 2015 alusta lähtien kuulunut kuntayhtymäpalveluihin. Tavoitteena on ao. opettajaresurssien tehokkaampi hallinta ja selkeämpi kokonaiskuva kyseisten aineiden opettajien työsuunnitelmista ja osaamisesta. Yhteisten aineiden opettajat muodostavat nyt oman tiimin.</w:t>
      </w:r>
    </w:p>
    <w:p w14:paraId="11DD5726" w14:textId="77777777" w:rsidR="00512B36" w:rsidRPr="00512B36" w:rsidRDefault="00512B36" w:rsidP="00512B36">
      <w:pPr>
        <w:spacing w:after="0"/>
        <w:ind w:left="1304"/>
        <w:rPr>
          <w:szCs w:val="20"/>
        </w:rPr>
      </w:pPr>
    </w:p>
    <w:p w14:paraId="2862A4D9" w14:textId="21C23A6B" w:rsidR="00512B36" w:rsidRDefault="00512B36" w:rsidP="00512B36">
      <w:pPr>
        <w:spacing w:after="0"/>
        <w:ind w:left="1304"/>
        <w:rPr>
          <w:szCs w:val="20"/>
        </w:rPr>
      </w:pPr>
      <w:r w:rsidRPr="00512B36">
        <w:rPr>
          <w:szCs w:val="20"/>
        </w:rPr>
        <w:t>Paimiossa on yksi opintosihteeri, Sotessa ja Tuorlassa on kaksi opintosihteeriä. Toinen Soten opintosihteeri hoitaa myös Paraisten toimipaikan. Opintosihteerien fyysinen paikka on lähellä opiskelijaa, mutta opintosihteerien erikoistumista ja yhteistyötä pyritään lisäämään.</w:t>
      </w:r>
    </w:p>
    <w:p w14:paraId="0788DC26" w14:textId="77777777" w:rsidR="00512B36" w:rsidRPr="00512B36" w:rsidRDefault="00512B36" w:rsidP="00512B36">
      <w:pPr>
        <w:spacing w:after="0"/>
        <w:ind w:left="1304"/>
        <w:rPr>
          <w:szCs w:val="20"/>
        </w:rPr>
      </w:pPr>
    </w:p>
    <w:p w14:paraId="6B5AE6E8" w14:textId="7293DB3A" w:rsidR="00512B36" w:rsidRDefault="00512B36" w:rsidP="00512B36">
      <w:pPr>
        <w:spacing w:after="0"/>
        <w:ind w:left="1304"/>
        <w:rPr>
          <w:szCs w:val="20"/>
        </w:rPr>
      </w:pPr>
      <w:r w:rsidRPr="00512B36">
        <w:rPr>
          <w:szCs w:val="20"/>
        </w:rPr>
        <w:t xml:space="preserve">Opiskeluhuollossa toimii kuntayhtymän yhteinen kuraattori ja opintojenohjaajat. Liviassa on kaksi päätoimista opintojenohjaajaa. Opiskeluhuolto toimii kuntayhtymän johtajan alaisuudessa. </w:t>
      </w:r>
    </w:p>
    <w:p w14:paraId="2D4E3A48" w14:textId="77777777" w:rsidR="000F710B" w:rsidRPr="00512B36" w:rsidRDefault="000F710B" w:rsidP="00512B36">
      <w:pPr>
        <w:spacing w:after="0"/>
        <w:ind w:left="1304"/>
        <w:rPr>
          <w:szCs w:val="20"/>
        </w:rPr>
      </w:pPr>
    </w:p>
    <w:p w14:paraId="19593677" w14:textId="2D1E9986" w:rsidR="00512B36" w:rsidRDefault="00512B36" w:rsidP="00512B36">
      <w:pPr>
        <w:spacing w:after="0"/>
        <w:ind w:left="1304"/>
        <w:rPr>
          <w:szCs w:val="20"/>
        </w:rPr>
      </w:pPr>
      <w:r w:rsidRPr="00512B36">
        <w:rPr>
          <w:szCs w:val="20"/>
        </w:rPr>
        <w:t>Kehittämistoiminnan vetäjänä toimii kehittämispäällikkö.  Yksikön toimintaan kuuluvat hankeasioiden ja koulutussuunnittelun lisäksi laatuasiat ja ammattiopiston yhteismarkkinointi. Kehittämisyksikössä on kolme henkilöä.</w:t>
      </w:r>
    </w:p>
    <w:p w14:paraId="09F47A75" w14:textId="77777777" w:rsidR="000F710B" w:rsidRPr="00512B36" w:rsidRDefault="000F710B" w:rsidP="00512B36">
      <w:pPr>
        <w:spacing w:after="0"/>
        <w:ind w:left="1304"/>
        <w:rPr>
          <w:szCs w:val="20"/>
        </w:rPr>
      </w:pPr>
    </w:p>
    <w:p w14:paraId="0E8B212A" w14:textId="030A86A4" w:rsidR="00512B36" w:rsidRDefault="00512B36" w:rsidP="00512B36">
      <w:pPr>
        <w:spacing w:after="0"/>
        <w:ind w:left="1304"/>
        <w:rPr>
          <w:szCs w:val="20"/>
        </w:rPr>
      </w:pPr>
      <w:r w:rsidRPr="00512B36">
        <w:rPr>
          <w:szCs w:val="20"/>
        </w:rPr>
        <w:t>Paimiossa ja Tuorlassa on yhteinen asuntolanohjaaja, Paraisilla on osa-aikainen asuntolanohjaaja. Organisatoorisesti he kuuluvat kiinteistöpäällikön vastuulla oleviin asuntola- ja tilapalveluihin.  Opiskelijoiden kurinpitoasiat kuuluvat kuitenkin asianomaisen opiston rehtorin toimenkuvaan.</w:t>
      </w:r>
    </w:p>
    <w:p w14:paraId="45DBF488" w14:textId="77777777" w:rsidR="000F710B" w:rsidRPr="00512B36" w:rsidRDefault="000F710B" w:rsidP="00512B36">
      <w:pPr>
        <w:spacing w:after="0"/>
        <w:ind w:left="1304"/>
        <w:rPr>
          <w:szCs w:val="20"/>
        </w:rPr>
      </w:pPr>
    </w:p>
    <w:p w14:paraId="0A840900" w14:textId="77777777" w:rsidR="00512B36" w:rsidRPr="00512B36" w:rsidRDefault="00512B36" w:rsidP="00512B36">
      <w:pPr>
        <w:spacing w:after="0"/>
        <w:ind w:left="1304"/>
        <w:rPr>
          <w:szCs w:val="20"/>
        </w:rPr>
      </w:pPr>
      <w:r w:rsidRPr="00512B36">
        <w:rPr>
          <w:szCs w:val="20"/>
        </w:rPr>
        <w:t>Opistojen/toimipaikkojen kiinteistöjen huoltopalvelut tuotetaan pääosin omana työnä, vain Paraisten toimipaikassa huoltopalvelut on ulkoistettu Paraisten kaupungille. Muitakin toteuttamistapoja selvitellään erityisesti henkilöstön luontaisen poistuman yhteydessä.</w:t>
      </w:r>
    </w:p>
    <w:bookmarkEnd w:id="1"/>
    <w:p w14:paraId="2C8B94DE" w14:textId="77777777" w:rsidR="00867272" w:rsidRPr="00B45F86" w:rsidRDefault="00867272" w:rsidP="00867272">
      <w:pPr>
        <w:spacing w:after="0"/>
        <w:ind w:left="1304"/>
        <w:rPr>
          <w:szCs w:val="20"/>
        </w:rPr>
      </w:pPr>
    </w:p>
    <w:p w14:paraId="6C33CEDB" w14:textId="77777777" w:rsidR="00E133B4" w:rsidRDefault="00E133B4" w:rsidP="00E133B4">
      <w:pPr>
        <w:spacing w:after="0"/>
        <w:ind w:left="1304"/>
        <w:rPr>
          <w:szCs w:val="20"/>
        </w:rPr>
      </w:pPr>
      <w:r w:rsidRPr="00E133B4">
        <w:rPr>
          <w:szCs w:val="20"/>
        </w:rPr>
        <w:t>Luonnonvara-alan opintoja ammatillisena perustutkintona suorittavilla maatalous-, metsä- ja puutarha-alan opiskelijoilla on lähiopetuspäivinä ollut oikeus kolmeen maksuttomaan ateriaan (aamiainen, lounas ja päivällinen), luonto- ja ympäristö- sekä kalatalouden ja sosiaali- ja terveysalan opiskelijoilla yksi maksuton ateria (lounas). Oikeus veloituksettomaan ateriaan koskee kaikkia perustutkintoa suorittavia, myös aikuisia.</w:t>
      </w:r>
    </w:p>
    <w:p w14:paraId="7AE1BE6F" w14:textId="1E3B8396" w:rsidR="00E133B4" w:rsidRPr="00E133B4" w:rsidRDefault="00E133B4" w:rsidP="00E133B4">
      <w:pPr>
        <w:spacing w:after="0"/>
        <w:ind w:left="1304"/>
        <w:rPr>
          <w:szCs w:val="20"/>
        </w:rPr>
      </w:pPr>
      <w:r w:rsidRPr="00E133B4">
        <w:rPr>
          <w:szCs w:val="20"/>
        </w:rPr>
        <w:t xml:space="preserve"> </w:t>
      </w:r>
    </w:p>
    <w:p w14:paraId="0320914E" w14:textId="77777777" w:rsidR="005C2104" w:rsidRPr="005C2104" w:rsidRDefault="005C2104" w:rsidP="005C2104">
      <w:pPr>
        <w:spacing w:after="0"/>
        <w:ind w:left="1304"/>
        <w:rPr>
          <w:szCs w:val="20"/>
        </w:rPr>
      </w:pPr>
      <w:r w:rsidRPr="005C2104">
        <w:rPr>
          <w:szCs w:val="20"/>
        </w:rPr>
        <w:t xml:space="preserve">Työssäoppimispäivinä opintoja ammatillisena perustutkintona suorittavilla opiskelijoilla on lähiopetuspäiviin rinnastettava oikeus ruokailuun. Mikäli opiskelijalla ei ole mahdollisuutta ruokailla opiston ruokalassa, ko. ajalta maksetaan ruokarahaa. </w:t>
      </w:r>
    </w:p>
    <w:p w14:paraId="1373153C" w14:textId="77777777" w:rsidR="005C2104" w:rsidRPr="005C2104" w:rsidRDefault="005C2104" w:rsidP="005C2104">
      <w:pPr>
        <w:spacing w:after="0"/>
        <w:ind w:left="1304"/>
        <w:rPr>
          <w:szCs w:val="20"/>
        </w:rPr>
      </w:pPr>
    </w:p>
    <w:p w14:paraId="4102659B" w14:textId="0B99897D" w:rsidR="005C2104" w:rsidRDefault="005C2104" w:rsidP="005C2104">
      <w:pPr>
        <w:spacing w:after="0"/>
        <w:ind w:left="1304"/>
        <w:rPr>
          <w:szCs w:val="20"/>
        </w:rPr>
      </w:pPr>
      <w:r w:rsidRPr="005C2104">
        <w:rPr>
          <w:szCs w:val="20"/>
        </w:rPr>
        <w:t xml:space="preserve">Ruokapalveluista vastaa talousjohtaja ja lähiesimiehinä toimivat ruokapalveluesimies. </w:t>
      </w:r>
    </w:p>
    <w:p w14:paraId="1C3C3DA1" w14:textId="4E150C53" w:rsidR="00F07C5F" w:rsidRDefault="00F07C5F" w:rsidP="005C2104">
      <w:pPr>
        <w:spacing w:after="0"/>
        <w:ind w:left="1304"/>
        <w:rPr>
          <w:szCs w:val="20"/>
        </w:rPr>
      </w:pPr>
    </w:p>
    <w:p w14:paraId="1886A6E5" w14:textId="00BD5166" w:rsidR="00F07C5F" w:rsidRDefault="00F07C5F" w:rsidP="005C2104">
      <w:pPr>
        <w:spacing w:after="0"/>
        <w:ind w:left="1304"/>
        <w:rPr>
          <w:szCs w:val="20"/>
        </w:rPr>
      </w:pPr>
    </w:p>
    <w:p w14:paraId="79E85DFD" w14:textId="626AABFE" w:rsidR="00F07C5F" w:rsidRDefault="00F07C5F" w:rsidP="005C2104">
      <w:pPr>
        <w:spacing w:after="0"/>
        <w:ind w:left="1304"/>
        <w:rPr>
          <w:szCs w:val="20"/>
        </w:rPr>
      </w:pPr>
    </w:p>
    <w:p w14:paraId="31552908" w14:textId="2B13F81E" w:rsidR="00F07C5F" w:rsidRDefault="00F07C5F" w:rsidP="005C2104">
      <w:pPr>
        <w:spacing w:after="0"/>
        <w:ind w:left="1304"/>
        <w:rPr>
          <w:szCs w:val="20"/>
        </w:rPr>
      </w:pPr>
    </w:p>
    <w:p w14:paraId="38225311" w14:textId="77777777" w:rsidR="00F07C5F" w:rsidRPr="005C2104" w:rsidRDefault="00F07C5F" w:rsidP="005C2104">
      <w:pPr>
        <w:spacing w:after="0"/>
        <w:ind w:left="1304"/>
        <w:rPr>
          <w:szCs w:val="20"/>
        </w:rPr>
      </w:pPr>
    </w:p>
    <w:p w14:paraId="1400CEBE" w14:textId="77777777" w:rsidR="005C2104" w:rsidRPr="005C2104" w:rsidRDefault="005C2104" w:rsidP="005C2104">
      <w:pPr>
        <w:spacing w:after="0"/>
        <w:ind w:left="1304"/>
        <w:rPr>
          <w:szCs w:val="20"/>
        </w:rPr>
      </w:pPr>
    </w:p>
    <w:p w14:paraId="7E0803EB" w14:textId="77777777" w:rsidR="005C2104" w:rsidRPr="005C2104" w:rsidRDefault="005C2104" w:rsidP="005C2104">
      <w:pPr>
        <w:spacing w:after="0"/>
        <w:ind w:left="1304"/>
        <w:rPr>
          <w:szCs w:val="20"/>
        </w:rPr>
      </w:pPr>
      <w:r w:rsidRPr="005C2104">
        <w:rPr>
          <w:szCs w:val="20"/>
        </w:rPr>
        <w:t xml:space="preserve">Maaseutuopiston Tuorlan ja Paimion toimipaikoissa on omat valmistuskeittiöt. Sosiaali- ja terveysopiston ja kalatalous- ja ympäristöopiston ruokapalvelut tuotetaan yhteistyössä Kaarinan kaupungin kanssa. </w:t>
      </w:r>
    </w:p>
    <w:p w14:paraId="5C9AABCE" w14:textId="56174244" w:rsidR="0040018F" w:rsidRPr="0040018F" w:rsidRDefault="0040018F" w:rsidP="0040018F">
      <w:pPr>
        <w:spacing w:after="0"/>
        <w:ind w:left="1304"/>
        <w:rPr>
          <w:szCs w:val="20"/>
        </w:rPr>
      </w:pPr>
    </w:p>
    <w:p w14:paraId="3C1D9BDA" w14:textId="508BDAE3" w:rsidR="0040018F" w:rsidRDefault="00A4252F" w:rsidP="0045799F">
      <w:pPr>
        <w:spacing w:after="0"/>
        <w:ind w:left="1304"/>
        <w:rPr>
          <w:szCs w:val="20"/>
        </w:rPr>
      </w:pPr>
      <w:r>
        <w:rPr>
          <w:szCs w:val="20"/>
        </w:rPr>
        <w:t xml:space="preserve">Palkanlaskentapalveluihin liittyvät rutiinitehtävät </w:t>
      </w:r>
      <w:r w:rsidR="00A24311">
        <w:rPr>
          <w:szCs w:val="20"/>
        </w:rPr>
        <w:t xml:space="preserve"> on ostettu keväästä 202</w:t>
      </w:r>
      <w:r w:rsidR="00C44378">
        <w:rPr>
          <w:szCs w:val="20"/>
        </w:rPr>
        <w:t>1</w:t>
      </w:r>
      <w:r w:rsidR="00A24311">
        <w:rPr>
          <w:szCs w:val="20"/>
        </w:rPr>
        <w:t xml:space="preserve"> alkaen </w:t>
      </w:r>
      <w:r>
        <w:rPr>
          <w:szCs w:val="20"/>
        </w:rPr>
        <w:t>Tilikunta Oy:ltä</w:t>
      </w:r>
      <w:r w:rsidR="00C52ED9">
        <w:rPr>
          <w:szCs w:val="20"/>
        </w:rPr>
        <w:t>.</w:t>
      </w:r>
      <w:r w:rsidR="00A21EA5">
        <w:rPr>
          <w:szCs w:val="20"/>
        </w:rPr>
        <w:t xml:space="preserve"> Tämä järjestely on mahdollistanut sen, että </w:t>
      </w:r>
      <w:r w:rsidR="00C52ED9">
        <w:rPr>
          <w:szCs w:val="20"/>
        </w:rPr>
        <w:t xml:space="preserve"> Peimarin koulutuskuntayhtymän palveluksessa on eläköitymisten seurauksena enää yksi henkilöstösihteeri aiemman kahden toimistosihteerin sijaan.</w:t>
      </w:r>
    </w:p>
    <w:p w14:paraId="70267C57" w14:textId="77777777" w:rsidR="0040018F" w:rsidRPr="0045799F" w:rsidRDefault="0040018F" w:rsidP="0045799F">
      <w:pPr>
        <w:spacing w:after="0"/>
        <w:ind w:left="1304"/>
        <w:rPr>
          <w:szCs w:val="20"/>
        </w:rPr>
      </w:pPr>
    </w:p>
    <w:p w14:paraId="71A8ACDD" w14:textId="77777777" w:rsidR="00AD5EFC" w:rsidRDefault="00AD5EFC" w:rsidP="00E731BB">
      <w:pPr>
        <w:spacing w:after="0"/>
        <w:ind w:left="1304"/>
        <w:rPr>
          <w:szCs w:val="20"/>
        </w:rPr>
      </w:pPr>
    </w:p>
    <w:p w14:paraId="6EFC8043" w14:textId="77777777" w:rsidR="002A2FD5" w:rsidRDefault="00DE1A67" w:rsidP="002A2FD5">
      <w:pPr>
        <w:spacing w:after="0"/>
        <w:ind w:left="1304"/>
        <w:rPr>
          <w:szCs w:val="20"/>
        </w:rPr>
      </w:pPr>
      <w:r w:rsidRPr="00DE1A67">
        <w:rPr>
          <w:noProof/>
          <w:lang w:eastAsia="fi-FI"/>
        </w:rPr>
        <w:drawing>
          <wp:inline distT="0" distB="0" distL="0" distR="0" wp14:anchorId="633BD439" wp14:editId="09498B04">
            <wp:extent cx="3759835" cy="907415"/>
            <wp:effectExtent l="0" t="0" r="0" b="698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9835" cy="907415"/>
                    </a:xfrm>
                    <a:prstGeom prst="rect">
                      <a:avLst/>
                    </a:prstGeom>
                    <a:noFill/>
                    <a:ln>
                      <a:noFill/>
                    </a:ln>
                  </pic:spPr>
                </pic:pic>
              </a:graphicData>
            </a:graphic>
          </wp:inline>
        </w:drawing>
      </w:r>
    </w:p>
    <w:p w14:paraId="068300B3" w14:textId="0F7CFE6F" w:rsidR="002A2FD5" w:rsidRDefault="002A2FD5" w:rsidP="002A2FD5">
      <w:pPr>
        <w:spacing w:after="0"/>
        <w:ind w:left="1304"/>
        <w:rPr>
          <w:szCs w:val="20"/>
        </w:rPr>
      </w:pPr>
    </w:p>
    <w:p w14:paraId="4939A04C" w14:textId="42C75163" w:rsidR="0040018F" w:rsidRDefault="0040018F" w:rsidP="002A2FD5">
      <w:pPr>
        <w:spacing w:after="0"/>
        <w:ind w:left="1304"/>
        <w:rPr>
          <w:szCs w:val="20"/>
        </w:rPr>
      </w:pPr>
    </w:p>
    <w:p w14:paraId="738A0B45" w14:textId="11DF3AC6" w:rsidR="0040018F" w:rsidRDefault="0040018F" w:rsidP="002A2FD5">
      <w:pPr>
        <w:spacing w:after="0"/>
        <w:ind w:left="1304"/>
        <w:rPr>
          <w:szCs w:val="20"/>
        </w:rPr>
      </w:pPr>
    </w:p>
    <w:p w14:paraId="3BDE7634" w14:textId="60696C2D" w:rsidR="0040018F" w:rsidRDefault="0040018F" w:rsidP="002A2FD5">
      <w:pPr>
        <w:spacing w:after="0"/>
        <w:ind w:left="1304"/>
        <w:rPr>
          <w:szCs w:val="20"/>
        </w:rPr>
      </w:pPr>
    </w:p>
    <w:p w14:paraId="4767D888" w14:textId="75EABF9B" w:rsidR="0040018F" w:rsidRDefault="0040018F" w:rsidP="002A2FD5">
      <w:pPr>
        <w:spacing w:after="0"/>
        <w:ind w:left="1304"/>
        <w:rPr>
          <w:szCs w:val="20"/>
        </w:rPr>
      </w:pPr>
    </w:p>
    <w:p w14:paraId="49C59438" w14:textId="3BD40C60" w:rsidR="0040018F" w:rsidRDefault="0040018F" w:rsidP="002A2FD5">
      <w:pPr>
        <w:spacing w:after="0"/>
        <w:ind w:left="1304"/>
        <w:rPr>
          <w:szCs w:val="20"/>
        </w:rPr>
      </w:pPr>
    </w:p>
    <w:p w14:paraId="50EB8528" w14:textId="766037E7" w:rsidR="0040018F" w:rsidRDefault="0040018F" w:rsidP="002A2FD5">
      <w:pPr>
        <w:spacing w:after="0"/>
        <w:ind w:left="1304"/>
        <w:rPr>
          <w:szCs w:val="20"/>
        </w:rPr>
      </w:pPr>
    </w:p>
    <w:p w14:paraId="644D9A18" w14:textId="101D6A41" w:rsidR="0040018F" w:rsidRDefault="0040018F" w:rsidP="002A2FD5">
      <w:pPr>
        <w:spacing w:after="0"/>
        <w:ind w:left="1304"/>
        <w:rPr>
          <w:szCs w:val="20"/>
        </w:rPr>
      </w:pPr>
    </w:p>
    <w:p w14:paraId="538209CB" w14:textId="3EBE83D8" w:rsidR="0040018F" w:rsidRDefault="0040018F" w:rsidP="002A2FD5">
      <w:pPr>
        <w:spacing w:after="0"/>
        <w:ind w:left="1304"/>
        <w:rPr>
          <w:szCs w:val="20"/>
        </w:rPr>
      </w:pPr>
    </w:p>
    <w:p w14:paraId="2DD4B9CE" w14:textId="54E8E07D" w:rsidR="0040018F" w:rsidRDefault="0040018F" w:rsidP="002A2FD5">
      <w:pPr>
        <w:spacing w:after="0"/>
        <w:ind w:left="1304"/>
        <w:rPr>
          <w:szCs w:val="20"/>
        </w:rPr>
      </w:pPr>
    </w:p>
    <w:p w14:paraId="04F8EE49" w14:textId="5CDA15F3" w:rsidR="0040018F" w:rsidRDefault="0040018F" w:rsidP="002A2FD5">
      <w:pPr>
        <w:spacing w:after="0"/>
        <w:ind w:left="1304"/>
        <w:rPr>
          <w:szCs w:val="20"/>
        </w:rPr>
      </w:pPr>
    </w:p>
    <w:p w14:paraId="3588E44B" w14:textId="5FAAE2FE" w:rsidR="0040018F" w:rsidRDefault="0040018F" w:rsidP="002A2FD5">
      <w:pPr>
        <w:spacing w:after="0"/>
        <w:ind w:left="1304"/>
        <w:rPr>
          <w:szCs w:val="20"/>
        </w:rPr>
      </w:pPr>
    </w:p>
    <w:p w14:paraId="39D30AA2" w14:textId="704BB2F4" w:rsidR="0040018F" w:rsidRDefault="0040018F" w:rsidP="002A2FD5">
      <w:pPr>
        <w:spacing w:after="0"/>
        <w:ind w:left="1304"/>
        <w:rPr>
          <w:szCs w:val="20"/>
        </w:rPr>
      </w:pPr>
    </w:p>
    <w:p w14:paraId="231D2D22" w14:textId="315939CF" w:rsidR="0040018F" w:rsidRDefault="0040018F" w:rsidP="002A2FD5">
      <w:pPr>
        <w:spacing w:after="0"/>
        <w:ind w:left="1304"/>
        <w:rPr>
          <w:szCs w:val="20"/>
        </w:rPr>
      </w:pPr>
    </w:p>
    <w:p w14:paraId="470B867A" w14:textId="2032CCB7" w:rsidR="0040018F" w:rsidRDefault="0040018F" w:rsidP="002A2FD5">
      <w:pPr>
        <w:spacing w:after="0"/>
        <w:ind w:left="1304"/>
        <w:rPr>
          <w:szCs w:val="20"/>
        </w:rPr>
      </w:pPr>
    </w:p>
    <w:p w14:paraId="57E44C84" w14:textId="6C583B18" w:rsidR="0040018F" w:rsidRDefault="0040018F" w:rsidP="002A2FD5">
      <w:pPr>
        <w:spacing w:after="0"/>
        <w:ind w:left="1304"/>
        <w:rPr>
          <w:szCs w:val="20"/>
        </w:rPr>
      </w:pPr>
    </w:p>
    <w:p w14:paraId="0FDFEB14" w14:textId="1C4A0C59" w:rsidR="0040018F" w:rsidRDefault="0040018F" w:rsidP="002A2FD5">
      <w:pPr>
        <w:spacing w:after="0"/>
        <w:ind w:left="1304"/>
        <w:rPr>
          <w:szCs w:val="20"/>
        </w:rPr>
      </w:pPr>
    </w:p>
    <w:p w14:paraId="5FC88101" w14:textId="2A09F8ED" w:rsidR="0040018F" w:rsidRDefault="0040018F" w:rsidP="002A2FD5">
      <w:pPr>
        <w:spacing w:after="0"/>
        <w:ind w:left="1304"/>
        <w:rPr>
          <w:szCs w:val="20"/>
        </w:rPr>
      </w:pPr>
    </w:p>
    <w:p w14:paraId="5B9F75B6" w14:textId="0F73AA40" w:rsidR="0040018F" w:rsidRDefault="0040018F" w:rsidP="002A2FD5">
      <w:pPr>
        <w:spacing w:after="0"/>
        <w:ind w:left="1304"/>
        <w:rPr>
          <w:szCs w:val="20"/>
        </w:rPr>
      </w:pPr>
    </w:p>
    <w:p w14:paraId="635718A3" w14:textId="1F5918AF" w:rsidR="0040018F" w:rsidRDefault="0040018F" w:rsidP="002A2FD5">
      <w:pPr>
        <w:spacing w:after="0"/>
        <w:ind w:left="1304"/>
        <w:rPr>
          <w:szCs w:val="20"/>
        </w:rPr>
      </w:pPr>
    </w:p>
    <w:p w14:paraId="3814A187" w14:textId="0A859B7A" w:rsidR="0040018F" w:rsidRDefault="0040018F" w:rsidP="002A2FD5">
      <w:pPr>
        <w:spacing w:after="0"/>
        <w:ind w:left="1304"/>
        <w:rPr>
          <w:szCs w:val="20"/>
        </w:rPr>
      </w:pPr>
    </w:p>
    <w:p w14:paraId="42AA4C38" w14:textId="1A3AE354" w:rsidR="0040018F" w:rsidRDefault="0040018F" w:rsidP="002A2FD5">
      <w:pPr>
        <w:spacing w:after="0"/>
        <w:ind w:left="1304"/>
        <w:rPr>
          <w:szCs w:val="20"/>
        </w:rPr>
      </w:pPr>
    </w:p>
    <w:p w14:paraId="602FBEF7" w14:textId="22BE0570" w:rsidR="0040018F" w:rsidRDefault="0040018F" w:rsidP="002A2FD5">
      <w:pPr>
        <w:spacing w:after="0"/>
        <w:ind w:left="1304"/>
        <w:rPr>
          <w:szCs w:val="20"/>
        </w:rPr>
      </w:pPr>
    </w:p>
    <w:p w14:paraId="6EE36F41" w14:textId="2A9E07E4" w:rsidR="0040018F" w:rsidRDefault="0040018F" w:rsidP="002A2FD5">
      <w:pPr>
        <w:spacing w:after="0"/>
        <w:ind w:left="1304"/>
        <w:rPr>
          <w:szCs w:val="20"/>
        </w:rPr>
      </w:pPr>
    </w:p>
    <w:p w14:paraId="0BA17226" w14:textId="4BA4D7BF" w:rsidR="0019456D" w:rsidRDefault="0019456D" w:rsidP="002A2FD5">
      <w:pPr>
        <w:spacing w:after="0"/>
        <w:ind w:left="1304"/>
        <w:rPr>
          <w:szCs w:val="20"/>
        </w:rPr>
      </w:pPr>
    </w:p>
    <w:p w14:paraId="0DF5A038" w14:textId="2310320D" w:rsidR="0019456D" w:rsidRDefault="0019456D" w:rsidP="002A2FD5">
      <w:pPr>
        <w:spacing w:after="0"/>
        <w:ind w:left="1304"/>
        <w:rPr>
          <w:szCs w:val="20"/>
        </w:rPr>
      </w:pPr>
    </w:p>
    <w:p w14:paraId="3F5CEEEB" w14:textId="6B46912C" w:rsidR="0019456D" w:rsidRDefault="0019456D" w:rsidP="002A2FD5">
      <w:pPr>
        <w:spacing w:after="0"/>
        <w:ind w:left="1304"/>
        <w:rPr>
          <w:szCs w:val="20"/>
        </w:rPr>
      </w:pPr>
    </w:p>
    <w:p w14:paraId="0D3C4318" w14:textId="5BE697CE" w:rsidR="0019456D" w:rsidRDefault="0019456D" w:rsidP="002A2FD5">
      <w:pPr>
        <w:spacing w:after="0"/>
        <w:ind w:left="1304"/>
        <w:rPr>
          <w:szCs w:val="20"/>
        </w:rPr>
      </w:pPr>
    </w:p>
    <w:p w14:paraId="385A9A7F" w14:textId="06E5B9C1" w:rsidR="0019456D" w:rsidRDefault="0019456D" w:rsidP="002A2FD5">
      <w:pPr>
        <w:spacing w:after="0"/>
        <w:ind w:left="1304"/>
        <w:rPr>
          <w:szCs w:val="20"/>
        </w:rPr>
      </w:pPr>
    </w:p>
    <w:p w14:paraId="3613DCC2" w14:textId="77777777" w:rsidR="0019456D" w:rsidRDefault="0019456D" w:rsidP="002A2FD5">
      <w:pPr>
        <w:spacing w:after="0"/>
        <w:ind w:left="1304"/>
        <w:rPr>
          <w:szCs w:val="20"/>
        </w:rPr>
      </w:pPr>
    </w:p>
    <w:p w14:paraId="060C2613" w14:textId="1B1D6AF1" w:rsidR="0040018F" w:rsidRDefault="0040018F" w:rsidP="002A2FD5">
      <w:pPr>
        <w:spacing w:after="0"/>
        <w:ind w:left="1304"/>
        <w:rPr>
          <w:szCs w:val="20"/>
        </w:rPr>
      </w:pPr>
    </w:p>
    <w:p w14:paraId="3E286E87" w14:textId="77777777" w:rsidR="004E5FE9" w:rsidRDefault="004E5FE9" w:rsidP="004E5FE9">
      <w:pPr>
        <w:pStyle w:val="Luettelokappale"/>
        <w:numPr>
          <w:ilvl w:val="2"/>
          <w:numId w:val="9"/>
        </w:numPr>
        <w:rPr>
          <w:b/>
        </w:rPr>
      </w:pPr>
      <w:r>
        <w:rPr>
          <w:b/>
        </w:rPr>
        <w:t>Kalatalous- ja ympäristöopisto</w:t>
      </w:r>
    </w:p>
    <w:p w14:paraId="3024F514" w14:textId="77777777" w:rsidR="004E5FE9" w:rsidRDefault="004E5FE9" w:rsidP="004E5FE9">
      <w:pPr>
        <w:ind w:left="1304"/>
      </w:pPr>
      <w:r>
        <w:t xml:space="preserve">Tulosalueen Kalatalous- ja ympäristöopisto vastuuhenkilö on Rehtori </w:t>
      </w:r>
      <w:r w:rsidR="00A73E8C">
        <w:t>Ilkka Harkkila</w:t>
      </w:r>
      <w:r>
        <w:t xml:space="preserve"> ja se sisältää seuraavat kustannuspaikat:</w:t>
      </w:r>
    </w:p>
    <w:p w14:paraId="14DAD769" w14:textId="60A5D8DC" w:rsidR="004E5FE9" w:rsidRDefault="004E5FE9" w:rsidP="004E5FE9">
      <w:pPr>
        <w:spacing w:after="0" w:line="240" w:lineRule="auto"/>
        <w:ind w:left="1304"/>
      </w:pPr>
      <w:r>
        <w:t>6110</w:t>
      </w:r>
      <w:r>
        <w:tab/>
        <w:t xml:space="preserve">Kala / </w:t>
      </w:r>
      <w:r w:rsidR="00EB109D">
        <w:t>8500</w:t>
      </w:r>
    </w:p>
    <w:p w14:paraId="2A869423" w14:textId="63DBD762" w:rsidR="004E5FE9" w:rsidRDefault="004E5FE9" w:rsidP="004E5FE9">
      <w:pPr>
        <w:spacing w:after="0" w:line="240" w:lineRule="auto"/>
        <w:ind w:left="1304"/>
      </w:pPr>
      <w:r>
        <w:t>6120</w:t>
      </w:r>
      <w:r>
        <w:tab/>
      </w:r>
      <w:r w:rsidR="00410D5D">
        <w:t>Y</w:t>
      </w:r>
      <w:r w:rsidR="00E96554">
        <w:t>mpäristö /</w:t>
      </w:r>
      <w:r w:rsidR="00EB109D">
        <w:t>8500</w:t>
      </w:r>
    </w:p>
    <w:p w14:paraId="07EDD703" w14:textId="6F088C0E" w:rsidR="004E5FE9" w:rsidRDefault="004E5FE9" w:rsidP="004E5FE9">
      <w:pPr>
        <w:spacing w:after="0" w:line="240" w:lineRule="auto"/>
        <w:ind w:left="1304"/>
      </w:pPr>
      <w:r>
        <w:t>6500</w:t>
      </w:r>
      <w:r w:rsidR="00E96554">
        <w:tab/>
        <w:t>Op</w:t>
      </w:r>
      <w:r w:rsidR="00A73E8C">
        <w:t>iston yhteiset</w:t>
      </w:r>
      <w:r w:rsidR="00E96554">
        <w:t xml:space="preserve"> / </w:t>
      </w:r>
      <w:r w:rsidR="00EB109D">
        <w:t>8500</w:t>
      </w:r>
    </w:p>
    <w:p w14:paraId="4A5E4ED4" w14:textId="6A242CE3" w:rsidR="00513232" w:rsidRDefault="00513232" w:rsidP="00513232">
      <w:pPr>
        <w:spacing w:after="0" w:line="240" w:lineRule="auto"/>
        <w:ind w:left="1304"/>
      </w:pPr>
    </w:p>
    <w:p w14:paraId="1F02F276" w14:textId="01D144FD" w:rsidR="00513232" w:rsidRPr="00513232" w:rsidRDefault="00513232" w:rsidP="00513232">
      <w:pPr>
        <w:spacing w:after="0" w:line="240" w:lineRule="auto"/>
        <w:ind w:left="1304"/>
      </w:pPr>
    </w:p>
    <w:p w14:paraId="4F1C4B5E" w14:textId="77777777" w:rsidR="00961645" w:rsidRDefault="00961645" w:rsidP="00E96554">
      <w:pPr>
        <w:ind w:left="1304"/>
      </w:pPr>
    </w:p>
    <w:p w14:paraId="0B843F53" w14:textId="4168CA1E" w:rsidR="00E96554" w:rsidRDefault="00E96554" w:rsidP="00E96554">
      <w:pPr>
        <w:ind w:left="1304"/>
        <w:rPr>
          <w:b/>
        </w:rPr>
      </w:pPr>
      <w:r w:rsidRPr="00E96554">
        <w:rPr>
          <w:b/>
        </w:rPr>
        <w:t>Talous</w:t>
      </w:r>
    </w:p>
    <w:p w14:paraId="6C1EBF9B" w14:textId="77777777" w:rsidR="003C0B6B" w:rsidRDefault="003C0B6B" w:rsidP="00E96554">
      <w:pPr>
        <w:ind w:left="1304"/>
        <w:rPr>
          <w:b/>
        </w:rPr>
      </w:pPr>
    </w:p>
    <w:p w14:paraId="6B7E1563" w14:textId="2C704142" w:rsidR="00E96554" w:rsidRDefault="00E96554" w:rsidP="00FB2A9C">
      <w:pPr>
        <w:ind w:left="1304"/>
        <w:rPr>
          <w:b/>
        </w:rPr>
      </w:pPr>
      <w:r>
        <w:rPr>
          <w:b/>
        </w:rPr>
        <w:t>Opetus</w:t>
      </w:r>
      <w:r w:rsidR="00A73E8C">
        <w:rPr>
          <w:b/>
        </w:rPr>
        <w:t xml:space="preserve"> ja opiston yhteiset</w:t>
      </w:r>
      <w:r w:rsidR="00FB2A9C">
        <w:rPr>
          <w:b/>
        </w:rPr>
        <w:t xml:space="preserve"> / </w:t>
      </w:r>
      <w:r w:rsidR="00EB109D">
        <w:rPr>
          <w:b/>
        </w:rPr>
        <w:t>8500</w:t>
      </w:r>
    </w:p>
    <w:p w14:paraId="69845738" w14:textId="2E530162" w:rsidR="00996395" w:rsidRDefault="003C0B6B" w:rsidP="00FB2A9C">
      <w:pPr>
        <w:ind w:left="1304"/>
        <w:rPr>
          <w:b/>
        </w:rPr>
      </w:pPr>
      <w:r w:rsidRPr="003C0B6B">
        <w:rPr>
          <w:noProof/>
        </w:rPr>
        <w:drawing>
          <wp:inline distT="0" distB="0" distL="0" distR="0" wp14:anchorId="03141A1E" wp14:editId="615FABE9">
            <wp:extent cx="5248275" cy="5553075"/>
            <wp:effectExtent l="0" t="0" r="9525" b="9525"/>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8275" cy="5553075"/>
                    </a:xfrm>
                    <a:prstGeom prst="rect">
                      <a:avLst/>
                    </a:prstGeom>
                    <a:noFill/>
                    <a:ln>
                      <a:noFill/>
                    </a:ln>
                  </pic:spPr>
                </pic:pic>
              </a:graphicData>
            </a:graphic>
          </wp:inline>
        </w:drawing>
      </w:r>
    </w:p>
    <w:p w14:paraId="1113650B" w14:textId="76CFDF50" w:rsidR="009F1FDF" w:rsidRDefault="009F1FDF" w:rsidP="00FB2A9C">
      <w:pPr>
        <w:ind w:left="1304"/>
        <w:rPr>
          <w:b/>
        </w:rPr>
      </w:pPr>
    </w:p>
    <w:p w14:paraId="5F0766AE" w14:textId="1819450D" w:rsidR="000274F4" w:rsidRDefault="000274F4" w:rsidP="00FB2A9C">
      <w:pPr>
        <w:ind w:left="1304"/>
        <w:rPr>
          <w:b/>
        </w:rPr>
      </w:pPr>
    </w:p>
    <w:p w14:paraId="228F2643" w14:textId="77777777" w:rsidR="001C1017" w:rsidRDefault="00A44C20" w:rsidP="001C1017">
      <w:pPr>
        <w:rPr>
          <w:b/>
        </w:rPr>
      </w:pPr>
      <w:r>
        <w:rPr>
          <w:b/>
        </w:rPr>
        <w:tab/>
      </w:r>
      <w:r w:rsidR="001C1017">
        <w:rPr>
          <w:b/>
        </w:rPr>
        <w:t>Toiminta</w:t>
      </w:r>
    </w:p>
    <w:p w14:paraId="68BBAE35" w14:textId="5A82B8AA" w:rsidR="001C1017" w:rsidRDefault="001C1017" w:rsidP="001C1017">
      <w:pPr>
        <w:ind w:left="1304"/>
        <w:rPr>
          <w:b/>
        </w:rPr>
      </w:pPr>
      <w:r>
        <w:rPr>
          <w:b/>
        </w:rPr>
        <w:t>Opetus</w:t>
      </w:r>
      <w:r w:rsidR="007A7193">
        <w:rPr>
          <w:b/>
        </w:rPr>
        <w:t xml:space="preserve"> ja opiston yhteiset</w:t>
      </w:r>
      <w:r>
        <w:rPr>
          <w:b/>
        </w:rPr>
        <w:t xml:space="preserve"> / </w:t>
      </w:r>
      <w:r w:rsidR="00C72CCE">
        <w:rPr>
          <w:b/>
        </w:rPr>
        <w:t>8500</w:t>
      </w:r>
    </w:p>
    <w:p w14:paraId="0059B673" w14:textId="3D2C64EA" w:rsidR="00C72CCE" w:rsidRPr="00C72CCE" w:rsidRDefault="00C72CCE" w:rsidP="00C72CCE">
      <w:pPr>
        <w:ind w:left="1304"/>
      </w:pPr>
      <w:r w:rsidRPr="00C72CCE">
        <w:t xml:space="preserve">Kalatalous- ja ympäristöopiston tulosvastuullisia ammatillisia opetustiimejä on kaksi, kala- ja ympäristötiimi. </w:t>
      </w:r>
    </w:p>
    <w:p w14:paraId="584446C2" w14:textId="3AB14B35" w:rsidR="00EA454A" w:rsidRPr="00EA454A" w:rsidRDefault="00EA454A" w:rsidP="00EA454A">
      <w:pPr>
        <w:ind w:left="1304"/>
      </w:pPr>
      <w:r w:rsidRPr="00EA454A">
        <w:t xml:space="preserve">Opiston opetuksen sisäinen opiskelijakiintiö kasvaa 120 opiskelijavuoteen.   Tavoitteena on saada toimintavuonna opiskelijamäärän kasvu jatkumaan edelleen. Ammatillisen koulutuksen reformin myötä rahoituksen perustana olevien opiskelijamäärien mittaus siirtyi opiskelijavuosiksi. Opetusta on päivitettävä jatkuvasti ja uusia koulutustuotteita on kehitettävä. Tavoitteena on vähintään yhden uuden koulutustuotteen kehittäminen lukuvuoden aikana. </w:t>
      </w:r>
    </w:p>
    <w:p w14:paraId="21FDC317" w14:textId="77777777" w:rsidR="00EA454A" w:rsidRPr="00EA454A" w:rsidRDefault="00EA454A" w:rsidP="00EA454A">
      <w:pPr>
        <w:ind w:left="1304"/>
      </w:pPr>
      <w:r w:rsidRPr="00EA454A">
        <w:t xml:space="preserve">Opiston opiskelijoiden keskeyttämisaste on ollut suurta ja selvästi Livian muita opistoja suurempaa. Viime vuosina läpäisyä on saatu parannettua lähemmäs Livian keskiarvoa ja keskeytysten määräkin on laskenut. Toimia keskeytysten vähentämiseksi jatketaan ja muiden opistojen hyviä käytänteitä pyritään soveltamaan opiston toimintaan. Negatiivista keskeytystä seurataan myös tiimitasolla. Varhaisen puuttumisen avulla läpäisyastetta pyritään parantamaan. Työssä keskitytään erityisesti opettajatuutorien toimintaan ja opiskeluhuollon palveluiden parempaan hyödyntämiseen. </w:t>
      </w:r>
    </w:p>
    <w:p w14:paraId="5F85FD77" w14:textId="4FEC451B" w:rsidR="00EA454A" w:rsidRPr="00EA454A" w:rsidRDefault="00EA454A" w:rsidP="00EA454A">
      <w:pPr>
        <w:ind w:left="1304"/>
      </w:pPr>
      <w:r w:rsidRPr="00EA454A">
        <w:t>Kalatiimi toteutti vuonna 2017 koulutuksen vientihankkeen Georgiaan. Tavoitteena on saada tiimin koulutuksenvientihankkeille jatkoa. Vuosina 2018–2020 toteutettua kauppojen henkilöstökoulutusta jatketaan koronan aiheuttaman keskeytyksen jälkeen.</w:t>
      </w:r>
    </w:p>
    <w:p w14:paraId="36B22818" w14:textId="77777777" w:rsidR="00EA454A" w:rsidRPr="00EA454A" w:rsidRDefault="00EA454A" w:rsidP="00EA454A">
      <w:pPr>
        <w:ind w:left="1304"/>
      </w:pPr>
      <w:r w:rsidRPr="00EA454A">
        <w:t xml:space="preserve">Opiston markkinointia kehitetään edelleen www-sivujen jatkuvalla päivityksellä ja tehostamalla sosiaalisen median kautta tapahtuvaa markkinointia.  Opiston avoimien ovien tapahtuma toteutetaan alkusyksyllä. Lisäksi opistoa markkinoidaan ja esitellään keskitetysti tutustumispäivinä kolme kertaa lukuvuoden aikana. Livia Torin omien tuotteiden myyntitapahtumissa opisto on aina mukana ja hyödyntää tapahtumia markkinoinnissaan. </w:t>
      </w:r>
    </w:p>
    <w:p w14:paraId="30B385AB" w14:textId="77777777" w:rsidR="00EA454A" w:rsidRPr="00EA454A" w:rsidRDefault="00EA454A" w:rsidP="00EA454A">
      <w:pPr>
        <w:ind w:left="1304"/>
      </w:pPr>
      <w:r w:rsidRPr="00EA454A">
        <w:t xml:space="preserve">Opetusta kehitetään käytännönläheisempään suuntaan kehittämällä oppiainerajat ylittävien projektien määrää ja lisäämällä opiskelijoiden opintojen valinnanmahdollisuuksia tarjottimen avulla. </w:t>
      </w:r>
    </w:p>
    <w:p w14:paraId="2D3528D6" w14:textId="52CC36D3" w:rsidR="00EA454A" w:rsidRPr="00EA454A" w:rsidRDefault="00EA454A" w:rsidP="00EA454A">
      <w:pPr>
        <w:ind w:left="1304"/>
      </w:pPr>
      <w:r w:rsidRPr="00EA454A">
        <w:t xml:space="preserve">Perjantaipäiville otetaan käyttöön koko lukuvuoden ajaksi </w:t>
      </w:r>
      <w:r w:rsidR="00A82F4C" w:rsidRPr="00EA454A">
        <w:t>ns.</w:t>
      </w:r>
      <w:r w:rsidRPr="00EA454A">
        <w:t xml:space="preserve"> perjantaipajat, joissa opiskelijoille annetaan tukiopetusta ja lisäohjausta tehtävien tekemiseen. Pajoissa voi lisäksi suorittaa rästitenttejä. YTO-opetukseen tulee omat pajat.</w:t>
      </w:r>
    </w:p>
    <w:p w14:paraId="3964F29C" w14:textId="6B282BE4" w:rsidR="00FD5129" w:rsidRPr="00FD5129" w:rsidRDefault="00FD5129" w:rsidP="00FD5129">
      <w:pPr>
        <w:ind w:left="1304"/>
      </w:pPr>
    </w:p>
    <w:p w14:paraId="70BC1573" w14:textId="77777777" w:rsidR="00FD5129" w:rsidRPr="00FD5129" w:rsidRDefault="00FD5129" w:rsidP="00FD5129">
      <w:pPr>
        <w:ind w:left="1304"/>
      </w:pPr>
    </w:p>
    <w:p w14:paraId="289E5C00" w14:textId="047B53F2" w:rsidR="00513AF8" w:rsidRDefault="00513AF8" w:rsidP="00450C70">
      <w:pPr>
        <w:ind w:left="1304"/>
      </w:pPr>
    </w:p>
    <w:p w14:paraId="0A501ED8" w14:textId="3EBBF339" w:rsidR="00FD5129" w:rsidRDefault="00FD5129" w:rsidP="00450C70">
      <w:pPr>
        <w:ind w:left="1304"/>
      </w:pPr>
    </w:p>
    <w:p w14:paraId="4B6EB8BC" w14:textId="77777777" w:rsidR="00FD5129" w:rsidRDefault="00FD5129" w:rsidP="00450C70">
      <w:pPr>
        <w:ind w:left="1304"/>
      </w:pPr>
    </w:p>
    <w:p w14:paraId="5E3C3EF2" w14:textId="77777777" w:rsidR="005F59BE" w:rsidRPr="00450C70" w:rsidRDefault="005F59BE" w:rsidP="00450C70">
      <w:pPr>
        <w:ind w:left="1304"/>
      </w:pPr>
    </w:p>
    <w:p w14:paraId="4847A6AD" w14:textId="77777777" w:rsidR="00301B17" w:rsidRDefault="00301B17" w:rsidP="001C1017">
      <w:pPr>
        <w:ind w:left="1304"/>
        <w:rPr>
          <w:b/>
        </w:rPr>
      </w:pPr>
    </w:p>
    <w:p w14:paraId="7FD20FBD" w14:textId="77777777" w:rsidR="00873B9F" w:rsidRDefault="00873B9F" w:rsidP="001C1017">
      <w:pPr>
        <w:ind w:left="1304"/>
        <w:rPr>
          <w:b/>
        </w:rPr>
      </w:pPr>
    </w:p>
    <w:p w14:paraId="38B2BE25" w14:textId="3F352DC2" w:rsidR="0002597B" w:rsidRDefault="002A02EC" w:rsidP="001C1017">
      <w:pPr>
        <w:ind w:left="1304"/>
        <w:rPr>
          <w:b/>
        </w:rPr>
      </w:pPr>
      <w:r w:rsidRPr="002A02EC">
        <w:rPr>
          <w:noProof/>
        </w:rPr>
        <w:drawing>
          <wp:inline distT="0" distB="0" distL="0" distR="0" wp14:anchorId="5DBFC118" wp14:editId="28116AA6">
            <wp:extent cx="4210050" cy="3552825"/>
            <wp:effectExtent l="0" t="0" r="0" b="9525"/>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0050" cy="3552825"/>
                    </a:xfrm>
                    <a:prstGeom prst="rect">
                      <a:avLst/>
                    </a:prstGeom>
                    <a:noFill/>
                    <a:ln>
                      <a:noFill/>
                    </a:ln>
                  </pic:spPr>
                </pic:pic>
              </a:graphicData>
            </a:graphic>
          </wp:inline>
        </w:drawing>
      </w:r>
    </w:p>
    <w:p w14:paraId="3C356E47" w14:textId="6307973E" w:rsidR="00F150F7" w:rsidRDefault="00CA27F7" w:rsidP="00F4352C">
      <w:r>
        <w:tab/>
      </w:r>
    </w:p>
    <w:p w14:paraId="68D475A7" w14:textId="77777777" w:rsidR="00475C49" w:rsidRDefault="00475C49" w:rsidP="00D148B9"/>
    <w:p w14:paraId="39B27C08" w14:textId="77777777" w:rsidR="006574A3" w:rsidRDefault="006574A3" w:rsidP="00D148B9"/>
    <w:p w14:paraId="0F4D1C1F" w14:textId="77777777" w:rsidR="006574A3" w:rsidRDefault="006574A3" w:rsidP="00D148B9"/>
    <w:p w14:paraId="1C3C833E" w14:textId="77777777" w:rsidR="006574A3" w:rsidRDefault="006574A3" w:rsidP="00D148B9"/>
    <w:p w14:paraId="58839AEB" w14:textId="77777777" w:rsidR="006574A3" w:rsidRDefault="006574A3" w:rsidP="00D148B9"/>
    <w:p w14:paraId="4BDB0874" w14:textId="065769B9" w:rsidR="006574A3" w:rsidRDefault="006574A3" w:rsidP="00D148B9"/>
    <w:p w14:paraId="627F847E" w14:textId="510ACF02" w:rsidR="00EA4057" w:rsidRDefault="00EA4057" w:rsidP="00D148B9"/>
    <w:p w14:paraId="26B45585" w14:textId="762941F1" w:rsidR="00EA4057" w:rsidRDefault="00EA4057" w:rsidP="00D148B9"/>
    <w:p w14:paraId="27D3ABEB" w14:textId="618A0B1C" w:rsidR="002A02EC" w:rsidRDefault="002A02EC" w:rsidP="00D148B9"/>
    <w:p w14:paraId="07D92A69" w14:textId="313CAD93" w:rsidR="002A02EC" w:rsidRDefault="002A02EC" w:rsidP="00D148B9"/>
    <w:p w14:paraId="7FDBB96A" w14:textId="2B650F9F" w:rsidR="002A02EC" w:rsidRDefault="002A02EC" w:rsidP="00D148B9"/>
    <w:p w14:paraId="5F1500D4" w14:textId="77777777" w:rsidR="002A02EC" w:rsidRDefault="002A02EC" w:rsidP="00D148B9"/>
    <w:p w14:paraId="2CE0373D" w14:textId="77777777" w:rsidR="006574A3" w:rsidRDefault="006574A3" w:rsidP="00D148B9"/>
    <w:p w14:paraId="30B3E49F" w14:textId="77777777" w:rsidR="006574A3" w:rsidRDefault="006574A3" w:rsidP="00D148B9"/>
    <w:p w14:paraId="618CD1B2" w14:textId="77777777" w:rsidR="000A1159" w:rsidRDefault="000A1159" w:rsidP="00D148B9"/>
    <w:p w14:paraId="15DD8CD4" w14:textId="77777777" w:rsidR="003F0883" w:rsidRPr="003F0883" w:rsidRDefault="003F0883" w:rsidP="003F0883">
      <w:pPr>
        <w:pStyle w:val="Luettelokappale"/>
        <w:numPr>
          <w:ilvl w:val="2"/>
          <w:numId w:val="9"/>
        </w:numPr>
        <w:rPr>
          <w:b/>
        </w:rPr>
      </w:pPr>
      <w:r>
        <w:rPr>
          <w:b/>
        </w:rPr>
        <w:t>Maaseutuopisto</w:t>
      </w:r>
    </w:p>
    <w:p w14:paraId="6F705936" w14:textId="77777777" w:rsidR="00D148B9" w:rsidRDefault="00D148B9" w:rsidP="00D148B9">
      <w:pPr>
        <w:ind w:left="1304"/>
      </w:pPr>
      <w:r w:rsidRPr="00D148B9">
        <w:t xml:space="preserve">Tulosalueen </w:t>
      </w:r>
      <w:r>
        <w:t>Maaseutu</w:t>
      </w:r>
      <w:r w:rsidRPr="00D148B9">
        <w:t xml:space="preserve">opisto vastuuhenkilö on </w:t>
      </w:r>
      <w:r>
        <w:t xml:space="preserve">kuntayhtymän johtaja Ilkka Harkkila </w:t>
      </w:r>
      <w:r w:rsidRPr="00D148B9">
        <w:t>ja se</w:t>
      </w:r>
      <w:r w:rsidR="00D07C89">
        <w:t xml:space="preserve"> sisäl</w:t>
      </w:r>
      <w:r w:rsidRPr="00D148B9">
        <w:t>tää seuraavat kustannuspaikat:</w:t>
      </w:r>
    </w:p>
    <w:p w14:paraId="441B4F4C" w14:textId="375CF2F1" w:rsidR="00D148B9" w:rsidRDefault="00D148B9" w:rsidP="00D148B9">
      <w:pPr>
        <w:spacing w:after="0" w:line="240" w:lineRule="auto"/>
        <w:ind w:left="1304"/>
      </w:pPr>
      <w:r>
        <w:t>6010</w:t>
      </w:r>
      <w:r>
        <w:tab/>
        <w:t xml:space="preserve">Eläin / </w:t>
      </w:r>
      <w:r w:rsidR="003D0F1E">
        <w:t>8300</w:t>
      </w:r>
    </w:p>
    <w:p w14:paraId="66BDF8FD" w14:textId="4D51A4C7" w:rsidR="00D148B9" w:rsidRDefault="00D148B9" w:rsidP="00D148B9">
      <w:pPr>
        <w:spacing w:after="0" w:line="240" w:lineRule="auto"/>
        <w:ind w:left="1304"/>
      </w:pPr>
      <w:r>
        <w:t>6020</w:t>
      </w:r>
      <w:r>
        <w:tab/>
        <w:t xml:space="preserve">Maatalous / </w:t>
      </w:r>
      <w:r w:rsidR="003D0F1E">
        <w:t>8400</w:t>
      </w:r>
    </w:p>
    <w:p w14:paraId="2105EEB5" w14:textId="7F9CE7C5" w:rsidR="00D148B9" w:rsidRDefault="00D148B9" w:rsidP="00D148B9">
      <w:pPr>
        <w:spacing w:after="0" w:line="240" w:lineRule="auto"/>
        <w:ind w:left="1304"/>
      </w:pPr>
      <w:r>
        <w:t>6030</w:t>
      </w:r>
      <w:r>
        <w:tab/>
        <w:t xml:space="preserve">Metsä / </w:t>
      </w:r>
      <w:r w:rsidR="003D0F1E">
        <w:t>8300</w:t>
      </w:r>
    </w:p>
    <w:p w14:paraId="7BA365B3" w14:textId="2D471ACD" w:rsidR="00D148B9" w:rsidRDefault="00D148B9" w:rsidP="00D148B9">
      <w:pPr>
        <w:spacing w:after="0" w:line="240" w:lineRule="auto"/>
        <w:ind w:left="1304"/>
      </w:pPr>
      <w:r>
        <w:t>6040</w:t>
      </w:r>
      <w:r>
        <w:tab/>
        <w:t xml:space="preserve">Luonto- ja ympäristö / </w:t>
      </w:r>
      <w:r w:rsidR="003D0F1E">
        <w:t>8400</w:t>
      </w:r>
    </w:p>
    <w:p w14:paraId="46817CF6" w14:textId="0AE998D8" w:rsidR="00D148B9" w:rsidRDefault="00D148B9" w:rsidP="00D148B9">
      <w:pPr>
        <w:spacing w:after="0" w:line="240" w:lineRule="auto"/>
        <w:ind w:left="1304"/>
      </w:pPr>
      <w:r>
        <w:t>6050</w:t>
      </w:r>
      <w:r>
        <w:tab/>
        <w:t xml:space="preserve">Kukka / </w:t>
      </w:r>
      <w:r w:rsidR="003D0F1E">
        <w:t>8400</w:t>
      </w:r>
    </w:p>
    <w:p w14:paraId="70A3C9CC" w14:textId="4D6A0747" w:rsidR="00D148B9" w:rsidRDefault="00D148B9" w:rsidP="00D148B9">
      <w:pPr>
        <w:spacing w:after="0" w:line="240" w:lineRule="auto"/>
        <w:ind w:left="1304"/>
      </w:pPr>
      <w:r>
        <w:t>6060</w:t>
      </w:r>
      <w:r>
        <w:tab/>
        <w:t xml:space="preserve">Tuotanto / </w:t>
      </w:r>
      <w:r w:rsidR="003D0F1E">
        <w:t>8400</w:t>
      </w:r>
    </w:p>
    <w:p w14:paraId="56818E8B" w14:textId="71154CDF" w:rsidR="00D148B9" w:rsidRDefault="00D148B9" w:rsidP="00D148B9">
      <w:pPr>
        <w:spacing w:after="0" w:line="240" w:lineRule="auto"/>
        <w:ind w:left="1304"/>
      </w:pPr>
      <w:r>
        <w:t>6070</w:t>
      </w:r>
      <w:r>
        <w:tab/>
        <w:t xml:space="preserve">Viher / </w:t>
      </w:r>
      <w:r w:rsidR="003D0F1E">
        <w:t>8400</w:t>
      </w:r>
    </w:p>
    <w:p w14:paraId="43465904" w14:textId="62B6A816" w:rsidR="00513232" w:rsidRDefault="00D148B9" w:rsidP="00513232">
      <w:pPr>
        <w:spacing w:after="0" w:line="240" w:lineRule="auto"/>
        <w:ind w:left="1304"/>
      </w:pPr>
      <w:r>
        <w:t>6500</w:t>
      </w:r>
      <w:r>
        <w:tab/>
        <w:t>Op</w:t>
      </w:r>
      <w:r w:rsidR="00536864">
        <w:t>iston yhteiset</w:t>
      </w:r>
      <w:r>
        <w:t xml:space="preserve"> / </w:t>
      </w:r>
      <w:r w:rsidR="003D0F1E">
        <w:t>8300</w:t>
      </w:r>
      <w:r>
        <w:t xml:space="preserve"> / </w:t>
      </w:r>
      <w:r w:rsidR="003D0F1E">
        <w:t>8400</w:t>
      </w:r>
      <w:r>
        <w:t xml:space="preserve">/ </w:t>
      </w:r>
      <w:r w:rsidR="003D0F1E">
        <w:t>8200</w:t>
      </w:r>
    </w:p>
    <w:p w14:paraId="7CD1C537" w14:textId="052560A1" w:rsidR="00513232" w:rsidRPr="00513232" w:rsidRDefault="00513232" w:rsidP="00513232">
      <w:pPr>
        <w:spacing w:after="0" w:line="240" w:lineRule="auto"/>
        <w:ind w:left="1304"/>
      </w:pPr>
      <w:r w:rsidRPr="00513232">
        <w:t>7</w:t>
      </w:r>
      <w:r w:rsidR="00E30202">
        <w:t>010</w:t>
      </w:r>
      <w:r w:rsidR="00E30202">
        <w:tab/>
        <w:t>Kehittämistoiminta /</w:t>
      </w:r>
      <w:r w:rsidR="003D0F1E">
        <w:t>8200</w:t>
      </w:r>
    </w:p>
    <w:p w14:paraId="1687DC39" w14:textId="77777777" w:rsidR="00D148B9" w:rsidRDefault="00D148B9" w:rsidP="00D148B9">
      <w:pPr>
        <w:spacing w:after="0" w:line="240" w:lineRule="auto"/>
        <w:ind w:left="1304"/>
      </w:pPr>
    </w:p>
    <w:p w14:paraId="75183951" w14:textId="77777777" w:rsidR="00D148B9" w:rsidRPr="008F5BCD" w:rsidRDefault="008F5BCD" w:rsidP="008F5BCD">
      <w:pPr>
        <w:ind w:left="1304"/>
        <w:rPr>
          <w:b/>
        </w:rPr>
      </w:pPr>
      <w:r w:rsidRPr="008F5BCD">
        <w:rPr>
          <w:b/>
        </w:rPr>
        <w:t>Talous</w:t>
      </w:r>
    </w:p>
    <w:p w14:paraId="0BCE611B" w14:textId="79819F9C" w:rsidR="00996395" w:rsidRDefault="008F5BCD" w:rsidP="008F5BCD">
      <w:pPr>
        <w:ind w:left="1304"/>
        <w:rPr>
          <w:b/>
        </w:rPr>
      </w:pPr>
      <w:r w:rsidRPr="008F5BCD">
        <w:rPr>
          <w:b/>
        </w:rPr>
        <w:t>Opetus ja op</w:t>
      </w:r>
      <w:r w:rsidR="007C6BC7">
        <w:rPr>
          <w:b/>
        </w:rPr>
        <w:t>iston</w:t>
      </w:r>
      <w:r w:rsidRPr="008F5BCD">
        <w:rPr>
          <w:b/>
        </w:rPr>
        <w:t xml:space="preserve"> yhteiset</w:t>
      </w:r>
    </w:p>
    <w:p w14:paraId="0492ECB2" w14:textId="368EA136" w:rsidR="00F000E3" w:rsidRDefault="00855C59" w:rsidP="008F5BCD">
      <w:pPr>
        <w:ind w:left="1304"/>
        <w:rPr>
          <w:noProof/>
          <w:lang w:eastAsia="fi-FI"/>
        </w:rPr>
      </w:pPr>
      <w:r w:rsidRPr="00855C59">
        <w:rPr>
          <w:noProof/>
        </w:rPr>
        <w:drawing>
          <wp:inline distT="0" distB="0" distL="0" distR="0" wp14:anchorId="154EDA09" wp14:editId="4D457E09">
            <wp:extent cx="4968690" cy="5581650"/>
            <wp:effectExtent l="0" t="0" r="3810" b="0"/>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0075" cy="5583206"/>
                    </a:xfrm>
                    <a:prstGeom prst="rect">
                      <a:avLst/>
                    </a:prstGeom>
                    <a:noFill/>
                    <a:ln>
                      <a:noFill/>
                    </a:ln>
                  </pic:spPr>
                </pic:pic>
              </a:graphicData>
            </a:graphic>
          </wp:inline>
        </w:drawing>
      </w:r>
    </w:p>
    <w:p w14:paraId="138F0F7B" w14:textId="77777777" w:rsidR="00DC352B" w:rsidRDefault="00DC352B" w:rsidP="008F5BCD">
      <w:pPr>
        <w:ind w:left="1304"/>
        <w:rPr>
          <w:noProof/>
          <w:lang w:eastAsia="fi-FI"/>
        </w:rPr>
      </w:pPr>
    </w:p>
    <w:p w14:paraId="3A3FF609" w14:textId="77777777" w:rsidR="000A1159" w:rsidRDefault="000A1159" w:rsidP="008F5BCD">
      <w:pPr>
        <w:ind w:left="1304"/>
        <w:rPr>
          <w:noProof/>
          <w:lang w:eastAsia="fi-FI"/>
        </w:rPr>
      </w:pPr>
    </w:p>
    <w:p w14:paraId="42CE96BA" w14:textId="77777777" w:rsidR="00CA3A84" w:rsidRPr="00CA3A84" w:rsidRDefault="00CA3A84" w:rsidP="00182BEA">
      <w:pPr>
        <w:rPr>
          <w:b/>
        </w:rPr>
      </w:pPr>
      <w:r>
        <w:tab/>
      </w:r>
      <w:r w:rsidRPr="00CA3A84">
        <w:rPr>
          <w:b/>
        </w:rPr>
        <w:t>Toiminta</w:t>
      </w:r>
    </w:p>
    <w:p w14:paraId="0A794726" w14:textId="77777777" w:rsidR="00CA3A84" w:rsidRPr="00CA3A84" w:rsidRDefault="00CA3A84" w:rsidP="00182BEA">
      <w:pPr>
        <w:rPr>
          <w:b/>
        </w:rPr>
      </w:pPr>
      <w:r w:rsidRPr="00CA3A84">
        <w:rPr>
          <w:b/>
        </w:rPr>
        <w:tab/>
        <w:t>Opetus</w:t>
      </w:r>
      <w:r w:rsidR="00536864">
        <w:rPr>
          <w:b/>
        </w:rPr>
        <w:t xml:space="preserve"> ja opiston yhteiset </w:t>
      </w:r>
    </w:p>
    <w:p w14:paraId="3B4A61A4" w14:textId="660FF7E7" w:rsidR="00027015" w:rsidRPr="00027015" w:rsidRDefault="00027015" w:rsidP="00027015">
      <w:pPr>
        <w:ind w:left="1304"/>
      </w:pPr>
      <w:r w:rsidRPr="00027015">
        <w:t xml:space="preserve">Maaseutuopiston opetustoiminta sisältää opetustiimien toiminnan. Tulosvastuullisia ammatillisia opetustiimejä on seitsemän: metsä, eläin, maatalous, luonto, kukka, viher ja tuotanto. </w:t>
      </w:r>
    </w:p>
    <w:p w14:paraId="5A4E6EE8" w14:textId="34BAAED6" w:rsidR="00027015" w:rsidRPr="00027015" w:rsidRDefault="00027015" w:rsidP="00027015">
      <w:pPr>
        <w:ind w:left="1304"/>
      </w:pPr>
      <w:r w:rsidRPr="00027015">
        <w:t xml:space="preserve">Maaseutuopiston opetuksen sisäinen opiskelijakiintiö vuodelle 2022 kasvaa 560 opiskelijavuoteen. Kiintiö sisältää perustutkinnot ja ammatti- sekä erikoisammattitutkinnot. Ammatillisen koulutuksen reformin myötä rahoituksen perustana olevien opiskelijamäärien mittaus siirtyi opiskelijavuosiksi vuonna 2018. Opetuksen ensisijaisena tavoitteena on kiintiön täyttymisen lisäksi yhdistää aloitettaviin lisäkoulutusryhmiin yksittäisiä oppisopimus- ja työvoimakoulutuksen opiskelijoita. Lisäksi opetusta on päivitettävä jatkuvasti ja uusia koulutustuotteita on kehitettävä. Tavoitteena on vähintään yhden uuden koulutustuotteen kehittäminen lukuvuoden aikana. </w:t>
      </w:r>
    </w:p>
    <w:p w14:paraId="6F00AAE5" w14:textId="77777777" w:rsidR="00027015" w:rsidRPr="00027015" w:rsidRDefault="00027015" w:rsidP="00027015">
      <w:pPr>
        <w:ind w:left="1304"/>
      </w:pPr>
      <w:r w:rsidRPr="00027015">
        <w:t>Maaseutuopisto on ollut haluttu yhteistyökumppani erilaisiin hankkeisiin. Ammatillisen koulutuksen rahoitusleikkausten vuoksi hankkeet ovat aiempaa tärkeämpiä opistolle. Hankesalkkua pyritään kasvattamaan varaamalla opettajille riittävästi aikaa osallistua yhteistyökumppanien hanke-esityksiin.</w:t>
      </w:r>
    </w:p>
    <w:p w14:paraId="7A71316C" w14:textId="77777777" w:rsidR="00027015" w:rsidRPr="00027015" w:rsidRDefault="00027015" w:rsidP="00027015">
      <w:pPr>
        <w:ind w:left="1304"/>
      </w:pPr>
      <w:r w:rsidRPr="00027015">
        <w:t xml:space="preserve">Maaseutuopiston opiskelijoiden keskeyttämisaste on aiemmin ollut maamme ammatillisten oppilaitosten keskiarvoa suurempi, mutta viime vuosina tilanne on parantunut. Tavoitteena on saada vakiinnutettua keskeytysten määrä ja opintojen läpäisy pysyvästi paremmalle tasolle. Negatiivista keskeytystä seurataan myös tiimitasolla. Varhaisen puuttumisen menetelmiä kehitettään edelleen. Työssä keskitytään erityisesti opettajatuutorien toimintaan. Asuntoloiden viihtyvyyden parantamista jatketaan vuoden 2022 aikana tehtävillä kunnostustöillä. </w:t>
      </w:r>
    </w:p>
    <w:p w14:paraId="0979ABFF" w14:textId="6CE716FB" w:rsidR="00027015" w:rsidRPr="00027015" w:rsidRDefault="00027015" w:rsidP="00027015">
      <w:pPr>
        <w:ind w:left="1304"/>
      </w:pPr>
      <w:r w:rsidRPr="00027015">
        <w:t xml:space="preserve">Perjantaipäiville otetaan käyttöön koko lukuvuoden ajaksi </w:t>
      </w:r>
      <w:r w:rsidR="003236EE" w:rsidRPr="00027015">
        <w:t>ns.</w:t>
      </w:r>
      <w:r w:rsidRPr="00027015">
        <w:t xml:space="preserve"> perjantaipajat, joissa opiskelijoille annetaan tukiopetusta ja lisäohjausta tehtävien tekemiseen. Pajoissa voi lisäksi suorittaa rästitenttejä. YTO-opetukseen tulee omat pajat.</w:t>
      </w:r>
    </w:p>
    <w:p w14:paraId="657F7EC8" w14:textId="77777777" w:rsidR="00027015" w:rsidRPr="00027015" w:rsidRDefault="00027015" w:rsidP="00027015">
      <w:pPr>
        <w:ind w:left="1304"/>
      </w:pPr>
      <w:r w:rsidRPr="00027015">
        <w:t xml:space="preserve">Opetusta kehitetään käytännönläheisempään suuntaan kehittämällä oppiainerajat ylittävien projektien määrää ja lisäämällä opiskelijoiden opintojen valinnanmahdollisuuksia tarjottimen avulla. Tarjotinta kehitetään edelleen yhteisten aineiden valinnaisissa opinnoissa ja yritystalouden opetuksessa. Omaa työtoimintaa yhdistetään projekteihin ja Livia Tori tapahtumiin. </w:t>
      </w:r>
    </w:p>
    <w:p w14:paraId="29F6DAEB" w14:textId="3365B76A" w:rsidR="00027015" w:rsidRPr="00027015" w:rsidRDefault="00027015" w:rsidP="00027015">
      <w:pPr>
        <w:ind w:left="1304"/>
      </w:pPr>
      <w:r w:rsidRPr="00027015">
        <w:t xml:space="preserve">Opiston markkinointia kehitetään edelleen yhteisten www-sivujen jatkuvalla päivityksellä ja tehostamalla sosiaalisen median kautta tapahtuvaa markkinointia. Opistokohtainen yhteismarkkinointibudjetti säilytetään aiemmalla tasolla.  Avoimien ovien lisäksi oppilaitosta markkinoidaan ja esitellään keskitetysti tutustumispäivinä kello 12–14 kolme kertaa lukuvuoden aikana. Livia Torin omien tuotteiden myyntitapahtumissa opisto on aina mukana ja hyödyntää tapahtumia markkinoinnissaan. </w:t>
      </w:r>
    </w:p>
    <w:p w14:paraId="75AEE1F8" w14:textId="77777777" w:rsidR="00027015" w:rsidRPr="00027015" w:rsidRDefault="00027015" w:rsidP="00027015">
      <w:pPr>
        <w:ind w:left="1304"/>
      </w:pPr>
      <w:r w:rsidRPr="00027015">
        <w:t>Toimintaan kilpailluilla markkinoilla osallistutaan yhteistyössä osakeyhtiön kanssa.</w:t>
      </w:r>
    </w:p>
    <w:p w14:paraId="556AB331" w14:textId="77777777" w:rsidR="000A1159" w:rsidRDefault="000A1159" w:rsidP="00DC352B">
      <w:pPr>
        <w:ind w:left="1304"/>
      </w:pPr>
    </w:p>
    <w:p w14:paraId="79694539" w14:textId="77777777" w:rsidR="000A1159" w:rsidRPr="00DC352B" w:rsidRDefault="000A1159" w:rsidP="00DC352B">
      <w:pPr>
        <w:ind w:left="1304"/>
      </w:pPr>
    </w:p>
    <w:p w14:paraId="2CD4976C" w14:textId="77777777" w:rsidR="00F56355" w:rsidRDefault="00F56355" w:rsidP="00A15980">
      <w:pPr>
        <w:ind w:left="1304"/>
        <w:rPr>
          <w:b/>
        </w:rPr>
      </w:pPr>
    </w:p>
    <w:p w14:paraId="72C1D89B" w14:textId="1C8E3A54" w:rsidR="00F56355" w:rsidRDefault="00B64C92" w:rsidP="00A15980">
      <w:pPr>
        <w:ind w:left="1304"/>
        <w:rPr>
          <w:b/>
        </w:rPr>
      </w:pPr>
      <w:r w:rsidRPr="00B64C92">
        <w:rPr>
          <w:noProof/>
        </w:rPr>
        <w:drawing>
          <wp:inline distT="0" distB="0" distL="0" distR="0" wp14:anchorId="0557627E" wp14:editId="1AADE746">
            <wp:extent cx="3867150" cy="3552825"/>
            <wp:effectExtent l="0" t="0" r="0" b="9525"/>
            <wp:docPr id="32" name="Kuv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7150" cy="3552825"/>
                    </a:xfrm>
                    <a:prstGeom prst="rect">
                      <a:avLst/>
                    </a:prstGeom>
                    <a:noFill/>
                    <a:ln>
                      <a:noFill/>
                    </a:ln>
                  </pic:spPr>
                </pic:pic>
              </a:graphicData>
            </a:graphic>
          </wp:inline>
        </w:drawing>
      </w:r>
    </w:p>
    <w:p w14:paraId="119FB25D" w14:textId="77777777" w:rsidR="00345F59" w:rsidRDefault="00345F59" w:rsidP="00A15980">
      <w:pPr>
        <w:ind w:left="1304"/>
        <w:rPr>
          <w:b/>
        </w:rPr>
      </w:pPr>
    </w:p>
    <w:p w14:paraId="368A5D99" w14:textId="77777777" w:rsidR="00345F59" w:rsidRDefault="00345F59" w:rsidP="00A15980">
      <w:pPr>
        <w:ind w:left="1304"/>
        <w:rPr>
          <w:b/>
        </w:rPr>
      </w:pPr>
    </w:p>
    <w:p w14:paraId="753578D1" w14:textId="4BC1070D" w:rsidR="00345F59" w:rsidRDefault="00345F59" w:rsidP="00A15980">
      <w:pPr>
        <w:ind w:left="1304"/>
        <w:rPr>
          <w:b/>
        </w:rPr>
      </w:pPr>
    </w:p>
    <w:p w14:paraId="47385098" w14:textId="77777777" w:rsidR="0015188B" w:rsidRDefault="0015188B" w:rsidP="00A15980">
      <w:pPr>
        <w:ind w:left="1304"/>
        <w:rPr>
          <w:b/>
        </w:rPr>
      </w:pPr>
    </w:p>
    <w:p w14:paraId="1F68D9A5" w14:textId="77777777" w:rsidR="00C029AC" w:rsidRDefault="00C029AC" w:rsidP="0003270D"/>
    <w:p w14:paraId="14726231" w14:textId="77777777" w:rsidR="0003270D" w:rsidRDefault="0003270D" w:rsidP="0003270D"/>
    <w:p w14:paraId="032D9DB6" w14:textId="77777777" w:rsidR="00F56355" w:rsidRDefault="00F56355" w:rsidP="0003270D"/>
    <w:p w14:paraId="08081388" w14:textId="2C1FAC60" w:rsidR="00F56355" w:rsidRDefault="00F56355" w:rsidP="0003270D"/>
    <w:p w14:paraId="5624A7A1" w14:textId="77777777" w:rsidR="009056B2" w:rsidRDefault="009056B2" w:rsidP="0003270D"/>
    <w:p w14:paraId="38E1F5AB" w14:textId="25652286" w:rsidR="00F56355" w:rsidRDefault="00F56355" w:rsidP="0003270D"/>
    <w:p w14:paraId="33EA3B08" w14:textId="125F29B4" w:rsidR="006E7B68" w:rsidRDefault="006E7B68" w:rsidP="0003270D"/>
    <w:p w14:paraId="67CF97DC" w14:textId="2201B8FA" w:rsidR="006E7B68" w:rsidRDefault="006E7B68" w:rsidP="0003270D"/>
    <w:p w14:paraId="3722116F" w14:textId="31039529" w:rsidR="006E7B68" w:rsidRDefault="006E7B68" w:rsidP="0003270D"/>
    <w:p w14:paraId="717E0475" w14:textId="0A7DF00C" w:rsidR="006E7B68" w:rsidRDefault="006E7B68" w:rsidP="0003270D"/>
    <w:p w14:paraId="1C6EB36F" w14:textId="77777777" w:rsidR="006E7B68" w:rsidRDefault="006E7B68" w:rsidP="0003270D"/>
    <w:p w14:paraId="4F9A6080" w14:textId="77777777" w:rsidR="00F56355" w:rsidRDefault="00F56355" w:rsidP="0003270D"/>
    <w:p w14:paraId="6A5517CB" w14:textId="77777777" w:rsidR="0003270D" w:rsidRPr="0003270D" w:rsidRDefault="0003270D" w:rsidP="0003270D">
      <w:pPr>
        <w:pStyle w:val="Luettelokappale"/>
        <w:numPr>
          <w:ilvl w:val="2"/>
          <w:numId w:val="9"/>
        </w:numPr>
        <w:rPr>
          <w:b/>
        </w:rPr>
      </w:pPr>
      <w:r w:rsidRPr="0003270D">
        <w:rPr>
          <w:b/>
        </w:rPr>
        <w:t>Sosiaali- ja terveysopisto</w:t>
      </w:r>
    </w:p>
    <w:p w14:paraId="5D7EC260" w14:textId="77777777" w:rsidR="0003270D" w:rsidRDefault="0003270D" w:rsidP="0003270D">
      <w:pPr>
        <w:pStyle w:val="Luettelokappale"/>
        <w:ind w:left="1080"/>
      </w:pPr>
    </w:p>
    <w:p w14:paraId="62F3D1D6" w14:textId="77777777" w:rsidR="009A4D3B" w:rsidRDefault="009A4D3B" w:rsidP="0003270D">
      <w:pPr>
        <w:pStyle w:val="Luettelokappale"/>
        <w:ind w:left="1080"/>
      </w:pPr>
      <w:r w:rsidRPr="009A4D3B">
        <w:t xml:space="preserve">Tulosalueen </w:t>
      </w:r>
      <w:r>
        <w:t>Sosiaali- ja terveysopisto</w:t>
      </w:r>
      <w:r w:rsidRPr="009A4D3B">
        <w:t xml:space="preserve"> vastuuhenkilö on </w:t>
      </w:r>
      <w:r>
        <w:t>Rehtori Maria Luoma-aho</w:t>
      </w:r>
      <w:r w:rsidRPr="009A4D3B">
        <w:t xml:space="preserve"> ja se sisältää seuraavat kustannuspaikat:</w:t>
      </w:r>
    </w:p>
    <w:p w14:paraId="3EC5ED56" w14:textId="77777777" w:rsidR="009A4D3B" w:rsidRDefault="009A4D3B" w:rsidP="0003270D">
      <w:pPr>
        <w:pStyle w:val="Luettelokappale"/>
        <w:ind w:left="1080"/>
      </w:pPr>
    </w:p>
    <w:p w14:paraId="4A2ED9FA" w14:textId="402F71CC" w:rsidR="009A4D3B" w:rsidRDefault="009A4D3B" w:rsidP="009A4D3B">
      <w:pPr>
        <w:pStyle w:val="Luettelokappale"/>
        <w:spacing w:after="0" w:line="240" w:lineRule="auto"/>
        <w:ind w:left="1080"/>
      </w:pPr>
      <w:r>
        <w:t>6210</w:t>
      </w:r>
      <w:r>
        <w:tab/>
        <w:t xml:space="preserve">Sosiaali- ja terveys / </w:t>
      </w:r>
      <w:r w:rsidR="00165560">
        <w:t>8600</w:t>
      </w:r>
    </w:p>
    <w:p w14:paraId="026D2E94" w14:textId="3782CE58" w:rsidR="009A4D3B" w:rsidRDefault="009A4D3B" w:rsidP="009A4D3B">
      <w:pPr>
        <w:pStyle w:val="Luettelokappale"/>
        <w:spacing w:after="0" w:line="240" w:lineRule="auto"/>
        <w:ind w:left="1080"/>
      </w:pPr>
      <w:r>
        <w:t>6500</w:t>
      </w:r>
      <w:r>
        <w:tab/>
        <w:t>Op</w:t>
      </w:r>
      <w:r w:rsidR="006A03FF">
        <w:t>iston yhteiset</w:t>
      </w:r>
      <w:r>
        <w:t xml:space="preserve"> / </w:t>
      </w:r>
      <w:r w:rsidR="00165560">
        <w:t>8600</w:t>
      </w:r>
    </w:p>
    <w:p w14:paraId="31A0A6AE" w14:textId="77777777" w:rsidR="00C056BF" w:rsidRDefault="00C056BF" w:rsidP="009A4D3B">
      <w:pPr>
        <w:pStyle w:val="Luettelokappale"/>
        <w:spacing w:after="0" w:line="240" w:lineRule="auto"/>
        <w:ind w:left="1080"/>
      </w:pPr>
    </w:p>
    <w:p w14:paraId="7B271C8E" w14:textId="77777777" w:rsidR="009A4D3B" w:rsidRDefault="009A4D3B" w:rsidP="009A4D3B">
      <w:pPr>
        <w:pStyle w:val="Luettelokappale"/>
        <w:spacing w:after="0" w:line="240" w:lineRule="auto"/>
        <w:ind w:left="1080"/>
      </w:pPr>
    </w:p>
    <w:p w14:paraId="267F5F09" w14:textId="77777777" w:rsidR="009A4D3B" w:rsidRPr="009A4D3B" w:rsidRDefault="009A4D3B" w:rsidP="009A4D3B">
      <w:pPr>
        <w:pStyle w:val="Luettelokappale"/>
        <w:ind w:left="1080"/>
        <w:rPr>
          <w:b/>
        </w:rPr>
      </w:pPr>
      <w:r w:rsidRPr="009A4D3B">
        <w:rPr>
          <w:b/>
        </w:rPr>
        <w:t>Talous</w:t>
      </w:r>
    </w:p>
    <w:p w14:paraId="7F6DA206" w14:textId="77777777" w:rsidR="009A4D3B" w:rsidRDefault="009A4D3B" w:rsidP="009A4D3B">
      <w:pPr>
        <w:pStyle w:val="Luettelokappale"/>
        <w:ind w:left="1080"/>
        <w:rPr>
          <w:b/>
        </w:rPr>
      </w:pPr>
      <w:r w:rsidRPr="009A4D3B">
        <w:rPr>
          <w:b/>
        </w:rPr>
        <w:t>Opetus ja op</w:t>
      </w:r>
      <w:r w:rsidR="006A03FF">
        <w:rPr>
          <w:b/>
        </w:rPr>
        <w:t>iston</w:t>
      </w:r>
      <w:r w:rsidRPr="009A4D3B">
        <w:rPr>
          <w:b/>
        </w:rPr>
        <w:t xml:space="preserve"> yhteiset</w:t>
      </w:r>
    </w:p>
    <w:p w14:paraId="2BEDC481" w14:textId="77777777" w:rsidR="00CC30CF" w:rsidRPr="009A4D3B" w:rsidRDefault="00CC30CF" w:rsidP="009A4D3B">
      <w:pPr>
        <w:pStyle w:val="Luettelokappale"/>
        <w:ind w:left="1080"/>
        <w:rPr>
          <w:b/>
        </w:rPr>
      </w:pPr>
    </w:p>
    <w:p w14:paraId="5B985A4F" w14:textId="571F0B6B" w:rsidR="00F000E3" w:rsidRDefault="00E57A13" w:rsidP="009A4D3B">
      <w:pPr>
        <w:pStyle w:val="Luettelokappale"/>
        <w:ind w:left="1080"/>
      </w:pPr>
      <w:r w:rsidRPr="00E57A13">
        <w:rPr>
          <w:noProof/>
        </w:rPr>
        <w:drawing>
          <wp:inline distT="0" distB="0" distL="0" distR="0" wp14:anchorId="386A6BA8" wp14:editId="5A6B0802">
            <wp:extent cx="5143500" cy="5362575"/>
            <wp:effectExtent l="0" t="0" r="0" b="9525"/>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500" cy="5362575"/>
                    </a:xfrm>
                    <a:prstGeom prst="rect">
                      <a:avLst/>
                    </a:prstGeom>
                    <a:noFill/>
                    <a:ln>
                      <a:noFill/>
                    </a:ln>
                  </pic:spPr>
                </pic:pic>
              </a:graphicData>
            </a:graphic>
          </wp:inline>
        </w:drawing>
      </w:r>
    </w:p>
    <w:p w14:paraId="7ECD738B" w14:textId="77777777" w:rsidR="000A1159" w:rsidRDefault="000A1159" w:rsidP="009A4D3B">
      <w:pPr>
        <w:pStyle w:val="Luettelokappale"/>
        <w:ind w:left="1080"/>
      </w:pPr>
    </w:p>
    <w:p w14:paraId="2AD69C73" w14:textId="77777777" w:rsidR="00F000E3" w:rsidRDefault="00F000E3" w:rsidP="009A4D3B">
      <w:pPr>
        <w:pStyle w:val="Luettelokappale"/>
        <w:ind w:left="1080"/>
      </w:pPr>
    </w:p>
    <w:p w14:paraId="063CB27C" w14:textId="77777777" w:rsidR="0070738B" w:rsidRDefault="0070738B" w:rsidP="009A4D3B">
      <w:pPr>
        <w:pStyle w:val="Luettelokappale"/>
        <w:ind w:left="1080"/>
      </w:pPr>
    </w:p>
    <w:p w14:paraId="6197F631" w14:textId="77777777" w:rsidR="0070738B" w:rsidRDefault="0070738B" w:rsidP="009A4D3B">
      <w:pPr>
        <w:pStyle w:val="Luettelokappale"/>
        <w:ind w:left="1080"/>
      </w:pPr>
    </w:p>
    <w:p w14:paraId="1DCCAA04" w14:textId="77777777" w:rsidR="0070738B" w:rsidRDefault="0070738B" w:rsidP="009A4D3B">
      <w:pPr>
        <w:pStyle w:val="Luettelokappale"/>
        <w:ind w:left="1080"/>
      </w:pPr>
    </w:p>
    <w:p w14:paraId="587E712D" w14:textId="2CBDB34D" w:rsidR="0070738B" w:rsidRDefault="0070738B" w:rsidP="009A4D3B">
      <w:pPr>
        <w:pStyle w:val="Luettelokappale"/>
        <w:ind w:left="1080"/>
      </w:pPr>
    </w:p>
    <w:p w14:paraId="04944DF8" w14:textId="77777777" w:rsidR="00EB1379" w:rsidRDefault="00EB1379" w:rsidP="009A4D3B">
      <w:pPr>
        <w:pStyle w:val="Luettelokappale"/>
        <w:ind w:left="1080"/>
      </w:pPr>
    </w:p>
    <w:p w14:paraId="10A65346" w14:textId="77777777" w:rsidR="00EA2827" w:rsidRPr="00EA2827" w:rsidRDefault="00EA2827" w:rsidP="0003270D">
      <w:pPr>
        <w:rPr>
          <w:b/>
        </w:rPr>
      </w:pPr>
      <w:r>
        <w:tab/>
      </w:r>
      <w:r w:rsidRPr="00EA2827">
        <w:rPr>
          <w:b/>
        </w:rPr>
        <w:t>Toiminta</w:t>
      </w:r>
    </w:p>
    <w:p w14:paraId="57D568FD" w14:textId="77777777" w:rsidR="00EA2827" w:rsidRPr="00EA2827" w:rsidRDefault="00EA2827" w:rsidP="0003270D">
      <w:pPr>
        <w:rPr>
          <w:b/>
        </w:rPr>
      </w:pPr>
      <w:r w:rsidRPr="00EA2827">
        <w:rPr>
          <w:b/>
        </w:rPr>
        <w:tab/>
        <w:t>Opetus ja op</w:t>
      </w:r>
      <w:r w:rsidR="006A03FF">
        <w:rPr>
          <w:b/>
        </w:rPr>
        <w:t>iston</w:t>
      </w:r>
      <w:r w:rsidRPr="00EA2827">
        <w:rPr>
          <w:b/>
        </w:rPr>
        <w:t xml:space="preserve"> yhteiset</w:t>
      </w:r>
    </w:p>
    <w:p w14:paraId="225989B5" w14:textId="77777777" w:rsidR="003574B9" w:rsidRPr="003574B9" w:rsidRDefault="003574B9" w:rsidP="003574B9">
      <w:pPr>
        <w:ind w:left="1304"/>
      </w:pPr>
      <w:r w:rsidRPr="003574B9">
        <w:t>Sosiaali- ja terveysopiston opetustoiminta sisältää sosiaali- ja terveysalan perustutkinnon, ammatti- ja erikoisammattitutkintoja sekä erillisten tutkinnon osien koulutusta. Opetustoiminnasta vastaavat rehtorin lisäksi perustutkintovastaava ja at- ja eat -vastaava.</w:t>
      </w:r>
    </w:p>
    <w:p w14:paraId="6004AE42" w14:textId="77777777" w:rsidR="003574B9" w:rsidRPr="003574B9" w:rsidRDefault="003574B9" w:rsidP="003574B9">
      <w:pPr>
        <w:ind w:left="1304"/>
      </w:pPr>
      <w:r w:rsidRPr="003574B9">
        <w:t>Sosiaali- ja terveysopiston opetuksen sisäinen opiskelijakiintiö vuodelle 2022 on 380 opiskelijavuotta. Kiintiö sisältää perustutkinnon ja ammatti- ja erikoisammattitutkinnot sekä hoiva-avustajien tutkinnon osien suoritukset. Opetuksen tavoitteena on kiintiön saavuttaminen sekä jatkuvan haun kautta tulevien opiskelijoiden integroituminen opetuksen eri ryhmiin mahdollisimman luontevasti. Opetusta kehitetään mahdollisimman monimuotoiseksi huomioiden opetuksen digitalisoinnin ja etäopetuksen eri variaatiot. Vaihtoehtoisten toimintatapojen kehittäminen on ensisijaista opiskelijoiden yksilöllisten polkujen huomioimisessa. Tavoitteena on integroida mahdollisimman paljon perustutkinnon ja ammatti- ja erikoisammattitutkintojen asiantuntijaosaamista. Vuonna 2022 jatketaan hoiva-avustajakoulutusta oppisopimusopintoina ja kahden tutkinnon osan suorittajilla.  Hoiva-avustaja koulutuksen toteutusta tehdään yhteistyössä työelämän toimijoiden tarpeet huomioiden tutkinnon osien sisällön painotuksissa.</w:t>
      </w:r>
    </w:p>
    <w:p w14:paraId="2E9DFB16" w14:textId="77777777" w:rsidR="003574B9" w:rsidRPr="003574B9" w:rsidRDefault="003574B9" w:rsidP="003574B9">
      <w:pPr>
        <w:ind w:left="1304"/>
      </w:pPr>
      <w:r w:rsidRPr="003574B9">
        <w:t>Oppisopimusopiskelijoiden kasvava määrä huomioidaan opetusjärjestelyissä ja virtuaalioppimisympäristöjen kehittämisessä. Työelämälähtöistä projektitoimintaa ja yksilöllisiä oppimisprosesseja digitalisoidaan ja kannustetaan opiskelijoita aktiiviseen osaamisen hankkimiseen ja näin läpäisyn parantumiseen perustutkinto-opiskelijoilla.</w:t>
      </w:r>
    </w:p>
    <w:p w14:paraId="7DB63E0D" w14:textId="77777777" w:rsidR="003574B9" w:rsidRPr="003574B9" w:rsidRDefault="003574B9" w:rsidP="003574B9">
      <w:pPr>
        <w:ind w:left="1304"/>
      </w:pPr>
      <w:r w:rsidRPr="003574B9">
        <w:t>Keskeyttämisen ehkäisy ja läpäisyn parantaminen ovat pedagogisten ratkaisujen tavoitteina ja työelämäyhteistyön lähtökohtana. Sote-uudistuksen vaikutus sosiaali- ja terveysalan perustutkinnon suorittajiin selkiytyy vuoden 2022 aikana, jolloin myös luodaan osaamispohja hyvinvointialueiden lähihoitajan työlle.  Sosiaali- ja terveysalalla on pulaa ammattipätevyyden omaavista työntekijöistä, joka poikkeusoloaikana on tullut vahvemmin esille. Kehittämällä pedagogisia ratkaisuja yhdessä työelämäntoimijoiden kanssa pyrimme vastaamaan hoito- ja hoiva-alan työntekijäpulaan. Varhaisen puuttumisen mallin toiminnan tukena on käytössä koulunkäynnin ohjaajan palvelut sekä tehtäväpajat sekä E-ryhmä, jossa on oman ryhmänsä opintopolusta poikenneita opiskelijoita.  Opiskelijan ammatillista osaamista tuetaan myös erityisopettajan pitämillä hoitotyöhön liittyvillä ohjaustunneilla. Opettajien HOKS-osaamista lisätään koulutuksella ja erilaisin yhteistyömuodoin eri toimijoiden kanssa. Opettajat saavat Intranetin Toimintajärjestelmän kautta reaaliaikaista tietoa opiskelijoiden oppimisesta ja osaamisen karttumisesta.</w:t>
      </w:r>
    </w:p>
    <w:p w14:paraId="5377685D" w14:textId="77777777" w:rsidR="003574B9" w:rsidRPr="003574B9" w:rsidRDefault="003574B9" w:rsidP="003574B9">
      <w:pPr>
        <w:ind w:left="1304"/>
      </w:pPr>
      <w:r w:rsidRPr="003574B9">
        <w:t>Hanketyöhön osallistumme Ammattiopisto Livian tasolla, sillä sosiaali- ja terveysalalla hanketoiminta odottaa Sote-uudistuksen etenemistä toiminnan tasolle.</w:t>
      </w:r>
    </w:p>
    <w:p w14:paraId="26EBAA81" w14:textId="67CB86E5" w:rsidR="003574B9" w:rsidRDefault="003574B9" w:rsidP="003574B9">
      <w:pPr>
        <w:ind w:left="1304"/>
      </w:pPr>
      <w:r w:rsidRPr="003574B9">
        <w:t xml:space="preserve">Opetusta kehitetään uuden tutkinnon perusteen mukaisesti työelämä kokonaisuuksittain luoden erilaisia vaihtoehtoja kerryttää osaamista.  Tutkinnon perusteen suorittamisjärjestyksen purkautuminen tuo opiskelijoille uusia polkuja ja vaihtoehtoja suorittaa perustutkinto palasiksi pilkottuna reformin hengen mukaisesti.  Jatkamme ammatti- ja erikoisammattitutkintojen yksilöllisten polkujen kehittämistä ja joustavaa suorittamista sekä yhteistyötä paikallisten toimijoiden hoito- ja hoivatarpeen tyydyttämiseksi. </w:t>
      </w:r>
    </w:p>
    <w:p w14:paraId="0602DC08" w14:textId="36BFD468" w:rsidR="008F2897" w:rsidRDefault="008F2897" w:rsidP="003574B9">
      <w:pPr>
        <w:ind w:left="1304"/>
      </w:pPr>
    </w:p>
    <w:p w14:paraId="784467C7" w14:textId="77777777" w:rsidR="008F2897" w:rsidRPr="003574B9" w:rsidRDefault="008F2897" w:rsidP="003574B9">
      <w:pPr>
        <w:ind w:left="1304"/>
      </w:pPr>
    </w:p>
    <w:p w14:paraId="39F8CDDD" w14:textId="77777777" w:rsidR="003574B9" w:rsidRPr="003574B9" w:rsidRDefault="003574B9" w:rsidP="003574B9">
      <w:pPr>
        <w:ind w:left="1304"/>
      </w:pPr>
      <w:r w:rsidRPr="003574B9">
        <w:t>Tärkein markkinointiväline on opiston www-sivut sekä mainonta sosiaalisen median kautta. Digimarkkinointia kehitetään koko ajan ja pyritään tuomaan käyttäjälle helpoksi hakeutua opistoon opiskelemaan. Olemme mukana Loukko-toiminnassa ja sen kautta teemme aktiivista yhteistyötä toisten oppilaitosten sekä alueen työelämän eri toimijoiden kanssa. Olemme vahvasti mukana myös sosiaali- ja terveysalan valtakunnallisessa verkostossa ja Sote-uudistuksen tuomissa maakunnallisissa verkostoissa.</w:t>
      </w:r>
    </w:p>
    <w:p w14:paraId="42DC4345" w14:textId="60E45498" w:rsidR="009056B2" w:rsidRPr="009056B2" w:rsidRDefault="009056B2" w:rsidP="009056B2">
      <w:pPr>
        <w:ind w:left="1304"/>
      </w:pPr>
    </w:p>
    <w:p w14:paraId="22027882" w14:textId="1A05F035" w:rsidR="0070738B" w:rsidRDefault="0070738B" w:rsidP="002D4ED8">
      <w:pPr>
        <w:ind w:firstLine="1304"/>
        <w:rPr>
          <w:b/>
        </w:rPr>
      </w:pPr>
    </w:p>
    <w:p w14:paraId="70DCF219" w14:textId="6740A8E8" w:rsidR="009056B2" w:rsidRDefault="009056B2" w:rsidP="002D4ED8">
      <w:pPr>
        <w:ind w:firstLine="1304"/>
        <w:rPr>
          <w:b/>
        </w:rPr>
      </w:pPr>
    </w:p>
    <w:p w14:paraId="369CC7FD" w14:textId="72D356E3" w:rsidR="009056B2" w:rsidRDefault="00A109B1" w:rsidP="002D4ED8">
      <w:pPr>
        <w:ind w:firstLine="1304"/>
        <w:rPr>
          <w:b/>
        </w:rPr>
      </w:pPr>
      <w:r w:rsidRPr="00A109B1">
        <w:rPr>
          <w:noProof/>
        </w:rPr>
        <w:drawing>
          <wp:inline distT="0" distB="0" distL="0" distR="0" wp14:anchorId="081C2674" wp14:editId="382B5E74">
            <wp:extent cx="3762375" cy="3552825"/>
            <wp:effectExtent l="0" t="0" r="9525" b="9525"/>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62375" cy="3552825"/>
                    </a:xfrm>
                    <a:prstGeom prst="rect">
                      <a:avLst/>
                    </a:prstGeom>
                    <a:noFill/>
                    <a:ln>
                      <a:noFill/>
                    </a:ln>
                  </pic:spPr>
                </pic:pic>
              </a:graphicData>
            </a:graphic>
          </wp:inline>
        </w:drawing>
      </w:r>
    </w:p>
    <w:p w14:paraId="1DEBD4CC" w14:textId="7B4F4DDA" w:rsidR="009056B2" w:rsidRDefault="009056B2" w:rsidP="002D4ED8">
      <w:pPr>
        <w:ind w:firstLine="1304"/>
        <w:rPr>
          <w:b/>
        </w:rPr>
      </w:pPr>
    </w:p>
    <w:p w14:paraId="035AB1CD" w14:textId="770A0886" w:rsidR="00F56355" w:rsidRDefault="00F56355" w:rsidP="00431EA9">
      <w:pPr>
        <w:pStyle w:val="Luettelokappale"/>
      </w:pPr>
    </w:p>
    <w:p w14:paraId="56F60439" w14:textId="370CEF2D" w:rsidR="007443FC" w:rsidRDefault="007443FC" w:rsidP="00431EA9">
      <w:pPr>
        <w:pStyle w:val="Luettelokappale"/>
      </w:pPr>
    </w:p>
    <w:p w14:paraId="06405D7B" w14:textId="51D24293" w:rsidR="007443FC" w:rsidRDefault="007443FC" w:rsidP="00431EA9">
      <w:pPr>
        <w:pStyle w:val="Luettelokappale"/>
      </w:pPr>
    </w:p>
    <w:p w14:paraId="0A50EDAD" w14:textId="5DBACB61" w:rsidR="00891ABC" w:rsidRDefault="00891ABC" w:rsidP="00431EA9">
      <w:pPr>
        <w:pStyle w:val="Luettelokappale"/>
      </w:pPr>
    </w:p>
    <w:p w14:paraId="621937A8" w14:textId="7C7905B0" w:rsidR="00891ABC" w:rsidRDefault="00891ABC" w:rsidP="00431EA9">
      <w:pPr>
        <w:pStyle w:val="Luettelokappale"/>
      </w:pPr>
    </w:p>
    <w:p w14:paraId="49DC3316" w14:textId="77777777" w:rsidR="00891ABC" w:rsidRDefault="00891ABC" w:rsidP="00431EA9">
      <w:pPr>
        <w:pStyle w:val="Luettelokappale"/>
      </w:pPr>
    </w:p>
    <w:p w14:paraId="62057391" w14:textId="062F7E96" w:rsidR="007443FC" w:rsidRDefault="007443FC" w:rsidP="00431EA9">
      <w:pPr>
        <w:pStyle w:val="Luettelokappale"/>
      </w:pPr>
    </w:p>
    <w:p w14:paraId="6717EC19" w14:textId="39FE6E95" w:rsidR="007443FC" w:rsidRDefault="007443FC" w:rsidP="00431EA9">
      <w:pPr>
        <w:pStyle w:val="Luettelokappale"/>
      </w:pPr>
    </w:p>
    <w:p w14:paraId="70E50C5D" w14:textId="4544DF71" w:rsidR="000733D9" w:rsidRDefault="000733D9" w:rsidP="00431EA9">
      <w:pPr>
        <w:pStyle w:val="Luettelokappale"/>
      </w:pPr>
    </w:p>
    <w:p w14:paraId="7E3CDCD2" w14:textId="77777777" w:rsidR="000733D9" w:rsidRDefault="000733D9" w:rsidP="00431EA9">
      <w:pPr>
        <w:pStyle w:val="Luettelokappale"/>
      </w:pPr>
    </w:p>
    <w:p w14:paraId="0BFAAF0A" w14:textId="77777777" w:rsidR="007443FC" w:rsidRDefault="007443FC" w:rsidP="00431EA9">
      <w:pPr>
        <w:pStyle w:val="Luettelokappale"/>
      </w:pPr>
    </w:p>
    <w:p w14:paraId="4963C34A" w14:textId="77777777" w:rsidR="009807D7" w:rsidRDefault="009807D7" w:rsidP="009807D7">
      <w:pPr>
        <w:pStyle w:val="Luettelokappale"/>
        <w:numPr>
          <w:ilvl w:val="0"/>
          <w:numId w:val="9"/>
        </w:numPr>
        <w:rPr>
          <w:b/>
        </w:rPr>
      </w:pPr>
      <w:r>
        <w:rPr>
          <w:b/>
        </w:rPr>
        <w:lastRenderedPageBreak/>
        <w:t>Investoinnit</w:t>
      </w:r>
    </w:p>
    <w:p w14:paraId="42EE3F94" w14:textId="34D8A5FC" w:rsidR="00806ED8" w:rsidRPr="008274F1" w:rsidRDefault="009807D7" w:rsidP="00936978">
      <w:pPr>
        <w:pStyle w:val="Luettelokappale"/>
        <w:numPr>
          <w:ilvl w:val="1"/>
          <w:numId w:val="9"/>
        </w:numPr>
      </w:pPr>
      <w:r w:rsidRPr="0057740F">
        <w:rPr>
          <w:b/>
        </w:rPr>
        <w:t>Investointitarpeet vuosille 20</w:t>
      </w:r>
      <w:r w:rsidR="003E532F" w:rsidRPr="0057740F">
        <w:rPr>
          <w:b/>
        </w:rPr>
        <w:t>2</w:t>
      </w:r>
      <w:r w:rsidR="00822DB6" w:rsidRPr="0057740F">
        <w:rPr>
          <w:b/>
        </w:rPr>
        <w:t>2</w:t>
      </w:r>
      <w:r w:rsidR="00834530" w:rsidRPr="0057740F">
        <w:rPr>
          <w:b/>
        </w:rPr>
        <w:t>–202</w:t>
      </w:r>
      <w:r w:rsidR="00822DB6" w:rsidRPr="0057740F">
        <w:rPr>
          <w:b/>
        </w:rPr>
        <w:t>4</w:t>
      </w:r>
    </w:p>
    <w:p w14:paraId="766476B5" w14:textId="35B9586B" w:rsidR="008274F1" w:rsidRDefault="001F77CB" w:rsidP="008274F1">
      <w:pPr>
        <w:pStyle w:val="Luettelokappale"/>
        <w:ind w:left="786"/>
      </w:pPr>
      <w:r w:rsidRPr="001F77CB">
        <w:rPr>
          <w:noProof/>
        </w:rPr>
        <w:drawing>
          <wp:inline distT="0" distB="0" distL="0" distR="0" wp14:anchorId="7735506C" wp14:editId="47B234EA">
            <wp:extent cx="5008355" cy="8582025"/>
            <wp:effectExtent l="0" t="0" r="1905"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4601" cy="8609864"/>
                    </a:xfrm>
                    <a:prstGeom prst="rect">
                      <a:avLst/>
                    </a:prstGeom>
                    <a:noFill/>
                    <a:ln>
                      <a:noFill/>
                    </a:ln>
                  </pic:spPr>
                </pic:pic>
              </a:graphicData>
            </a:graphic>
          </wp:inline>
        </w:drawing>
      </w:r>
    </w:p>
    <w:p w14:paraId="4909EC54" w14:textId="77EF9A9E" w:rsidR="000A1159" w:rsidRDefault="003973BE" w:rsidP="00806ED8">
      <w:pPr>
        <w:ind w:left="360"/>
      </w:pPr>
      <w:r>
        <w:lastRenderedPageBreak/>
        <w:tab/>
      </w:r>
      <w:r w:rsidR="003E6D2B">
        <w:tab/>
      </w:r>
    </w:p>
    <w:p w14:paraId="3E0B9C9B" w14:textId="77777777" w:rsidR="000C7642" w:rsidRDefault="000C7642" w:rsidP="00806ED8">
      <w:pPr>
        <w:ind w:left="360"/>
      </w:pPr>
    </w:p>
    <w:p w14:paraId="668AA9FE" w14:textId="0B650EB9" w:rsidR="003E6D2B" w:rsidRDefault="0096351B" w:rsidP="00806ED8">
      <w:pPr>
        <w:ind w:left="360"/>
      </w:pPr>
      <w:r>
        <w:t xml:space="preserve">      </w:t>
      </w:r>
      <w:r w:rsidR="007E530B">
        <w:t xml:space="preserve">  </w:t>
      </w:r>
      <w:r w:rsidR="00EA07C4" w:rsidRPr="00EA07C4">
        <w:rPr>
          <w:noProof/>
        </w:rPr>
        <w:drawing>
          <wp:inline distT="0" distB="0" distL="0" distR="0" wp14:anchorId="22CA8767" wp14:editId="678517D1">
            <wp:extent cx="5046972" cy="7439025"/>
            <wp:effectExtent l="0" t="0" r="1905"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7049" cy="7468618"/>
                    </a:xfrm>
                    <a:prstGeom prst="rect">
                      <a:avLst/>
                    </a:prstGeom>
                    <a:noFill/>
                    <a:ln>
                      <a:noFill/>
                    </a:ln>
                  </pic:spPr>
                </pic:pic>
              </a:graphicData>
            </a:graphic>
          </wp:inline>
        </w:drawing>
      </w:r>
    </w:p>
    <w:p w14:paraId="3BE775FB" w14:textId="77777777" w:rsidR="00BA7DEB" w:rsidRDefault="00BA7DEB" w:rsidP="00806ED8">
      <w:pPr>
        <w:ind w:left="360"/>
      </w:pPr>
    </w:p>
    <w:p w14:paraId="1E26D88F" w14:textId="2CF39BBC" w:rsidR="00BA7DEB" w:rsidRDefault="00BA7DEB" w:rsidP="00806ED8">
      <w:pPr>
        <w:ind w:left="360"/>
      </w:pPr>
    </w:p>
    <w:p w14:paraId="18AA53F1" w14:textId="5962F374" w:rsidR="00D41567" w:rsidRDefault="00D41567" w:rsidP="00806ED8">
      <w:pPr>
        <w:ind w:left="360"/>
      </w:pPr>
    </w:p>
    <w:p w14:paraId="44229E1B" w14:textId="77777777" w:rsidR="00D41567" w:rsidRDefault="00D41567" w:rsidP="00806ED8">
      <w:pPr>
        <w:ind w:left="360"/>
      </w:pPr>
    </w:p>
    <w:p w14:paraId="633CAE31" w14:textId="4F542283" w:rsidR="00015022" w:rsidRDefault="00BA7DEB" w:rsidP="00806ED8">
      <w:pPr>
        <w:ind w:left="360"/>
      </w:pPr>
      <w:r>
        <w:tab/>
      </w:r>
    </w:p>
    <w:p w14:paraId="0CBC359B" w14:textId="2B6129C4" w:rsidR="00BA7DEB" w:rsidRDefault="00BA7DEB" w:rsidP="00806ED8">
      <w:pPr>
        <w:ind w:left="360"/>
      </w:pPr>
    </w:p>
    <w:p w14:paraId="3A522FF1" w14:textId="658CC434" w:rsidR="00BA7DEB" w:rsidRDefault="00D41567" w:rsidP="00806ED8">
      <w:pPr>
        <w:ind w:left="360"/>
      </w:pPr>
      <w:r>
        <w:t xml:space="preserve">      </w:t>
      </w:r>
      <w:r w:rsidR="00E67846" w:rsidRPr="00E67846">
        <w:rPr>
          <w:noProof/>
        </w:rPr>
        <w:drawing>
          <wp:inline distT="0" distB="0" distL="0" distR="0" wp14:anchorId="0175FE52" wp14:editId="3F8128EC">
            <wp:extent cx="5118979" cy="7829550"/>
            <wp:effectExtent l="0" t="0" r="5715" b="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26365" cy="7840848"/>
                    </a:xfrm>
                    <a:prstGeom prst="rect">
                      <a:avLst/>
                    </a:prstGeom>
                    <a:noFill/>
                    <a:ln>
                      <a:noFill/>
                    </a:ln>
                  </pic:spPr>
                </pic:pic>
              </a:graphicData>
            </a:graphic>
          </wp:inline>
        </w:drawing>
      </w:r>
    </w:p>
    <w:p w14:paraId="13275A02" w14:textId="3146B53C" w:rsidR="009970E5" w:rsidRDefault="009970E5" w:rsidP="00806ED8">
      <w:pPr>
        <w:ind w:left="360"/>
      </w:pPr>
    </w:p>
    <w:p w14:paraId="00A39365" w14:textId="3419AC18" w:rsidR="008F3504" w:rsidRDefault="008F3504" w:rsidP="00806ED8">
      <w:pPr>
        <w:ind w:left="360"/>
      </w:pPr>
    </w:p>
    <w:p w14:paraId="682FEC12" w14:textId="7EB2ED4E" w:rsidR="00C039ED" w:rsidRDefault="00D41567" w:rsidP="00806ED8">
      <w:pPr>
        <w:ind w:left="360"/>
      </w:pPr>
      <w:r>
        <w:t xml:space="preserve">   </w:t>
      </w:r>
      <w:r w:rsidR="007C3588">
        <w:t xml:space="preserve">  </w:t>
      </w:r>
      <w:r w:rsidR="008F3504" w:rsidRPr="008F3504">
        <w:rPr>
          <w:noProof/>
        </w:rPr>
        <w:drawing>
          <wp:inline distT="0" distB="0" distL="0" distR="0" wp14:anchorId="1E1D28D0" wp14:editId="00ACC29F">
            <wp:extent cx="5486400" cy="3009900"/>
            <wp:effectExtent l="0" t="0" r="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3009900"/>
                    </a:xfrm>
                    <a:prstGeom prst="rect">
                      <a:avLst/>
                    </a:prstGeom>
                    <a:noFill/>
                    <a:ln>
                      <a:noFill/>
                    </a:ln>
                  </pic:spPr>
                </pic:pic>
              </a:graphicData>
            </a:graphic>
          </wp:inline>
        </w:drawing>
      </w:r>
    </w:p>
    <w:p w14:paraId="57D0959B" w14:textId="7808422F" w:rsidR="007C3588" w:rsidRDefault="007C3588" w:rsidP="00806ED8">
      <w:pPr>
        <w:ind w:left="360"/>
      </w:pPr>
    </w:p>
    <w:p w14:paraId="6C0C78B2" w14:textId="77777777" w:rsidR="007C3588" w:rsidRDefault="007C3588" w:rsidP="00806ED8">
      <w:pPr>
        <w:ind w:left="360"/>
      </w:pPr>
    </w:p>
    <w:p w14:paraId="118054F8" w14:textId="77777777" w:rsidR="00806ABA" w:rsidRDefault="00806ABA" w:rsidP="009807D7">
      <w:pPr>
        <w:pStyle w:val="Luettelokappale"/>
        <w:numPr>
          <w:ilvl w:val="0"/>
          <w:numId w:val="9"/>
        </w:numPr>
        <w:rPr>
          <w:b/>
        </w:rPr>
      </w:pPr>
      <w:r>
        <w:rPr>
          <w:b/>
        </w:rPr>
        <w:t>Rahoitus</w:t>
      </w:r>
    </w:p>
    <w:p w14:paraId="03486D30" w14:textId="77777777" w:rsidR="00806ABA" w:rsidRPr="00015022" w:rsidRDefault="00806ABA" w:rsidP="009807D7">
      <w:pPr>
        <w:pStyle w:val="Luettelokappale"/>
        <w:numPr>
          <w:ilvl w:val="1"/>
          <w:numId w:val="9"/>
        </w:numPr>
        <w:rPr>
          <w:b/>
        </w:rPr>
      </w:pPr>
      <w:r w:rsidRPr="00015022">
        <w:rPr>
          <w:b/>
        </w:rPr>
        <w:t xml:space="preserve"> Varsinainen toiminta ja investoinnit</w:t>
      </w:r>
    </w:p>
    <w:p w14:paraId="0C917BAB" w14:textId="02B87680" w:rsidR="00623857" w:rsidRDefault="00756743" w:rsidP="00623857">
      <w:pPr>
        <w:ind w:left="360"/>
        <w:rPr>
          <w:b/>
        </w:rPr>
      </w:pPr>
      <w:r w:rsidRPr="00756743">
        <w:rPr>
          <w:noProof/>
        </w:rPr>
        <w:drawing>
          <wp:inline distT="0" distB="0" distL="0" distR="0" wp14:anchorId="5C4FF5E6" wp14:editId="6AEA0BD2">
            <wp:extent cx="5114925" cy="4091940"/>
            <wp:effectExtent l="0" t="0" r="9525" b="0"/>
            <wp:docPr id="40" name="Kuv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16780" cy="4093424"/>
                    </a:xfrm>
                    <a:prstGeom prst="rect">
                      <a:avLst/>
                    </a:prstGeom>
                    <a:noFill/>
                    <a:ln>
                      <a:noFill/>
                    </a:ln>
                  </pic:spPr>
                </pic:pic>
              </a:graphicData>
            </a:graphic>
          </wp:inline>
        </w:drawing>
      </w:r>
    </w:p>
    <w:p w14:paraId="5655C3F5" w14:textId="77777777" w:rsidR="00F000E3" w:rsidRDefault="00F000E3" w:rsidP="007E4AA3">
      <w:pPr>
        <w:rPr>
          <w:b/>
        </w:rPr>
      </w:pPr>
    </w:p>
    <w:p w14:paraId="7B54D203" w14:textId="77777777" w:rsidR="00EF3F33" w:rsidRDefault="00EF3F33" w:rsidP="009807D7">
      <w:pPr>
        <w:pStyle w:val="Luettelokappale"/>
        <w:numPr>
          <w:ilvl w:val="0"/>
          <w:numId w:val="9"/>
        </w:numPr>
        <w:rPr>
          <w:b/>
        </w:rPr>
      </w:pPr>
      <w:r>
        <w:rPr>
          <w:b/>
        </w:rPr>
        <w:lastRenderedPageBreak/>
        <w:t>Liitteet</w:t>
      </w:r>
    </w:p>
    <w:p w14:paraId="0009C2D7" w14:textId="53E391EF" w:rsidR="00224A1C" w:rsidRDefault="00224A1C" w:rsidP="009807D7">
      <w:pPr>
        <w:pStyle w:val="Luettelokappale"/>
        <w:numPr>
          <w:ilvl w:val="1"/>
          <w:numId w:val="9"/>
        </w:numPr>
        <w:rPr>
          <w:b/>
        </w:rPr>
      </w:pPr>
      <w:r>
        <w:rPr>
          <w:b/>
        </w:rPr>
        <w:t>Peimarin koul</w:t>
      </w:r>
      <w:r w:rsidR="00D25A64">
        <w:rPr>
          <w:b/>
        </w:rPr>
        <w:t>utuskuntayhtymän tuloslaskelmia</w:t>
      </w:r>
    </w:p>
    <w:p w14:paraId="5C626539" w14:textId="77777777" w:rsidR="00F22D05" w:rsidRDefault="00F22D05" w:rsidP="00F22D05">
      <w:pPr>
        <w:pStyle w:val="Luettelokappale"/>
        <w:ind w:left="786"/>
        <w:rPr>
          <w:b/>
        </w:rPr>
      </w:pPr>
    </w:p>
    <w:p w14:paraId="11846E6D" w14:textId="77777777" w:rsidR="00594C78" w:rsidRDefault="00594C78" w:rsidP="00594C78">
      <w:pPr>
        <w:pStyle w:val="Luettelokappale"/>
        <w:rPr>
          <w:b/>
        </w:rPr>
      </w:pPr>
    </w:p>
    <w:p w14:paraId="208D078B" w14:textId="6DDD07DB" w:rsidR="00594C78" w:rsidRDefault="001B55A3" w:rsidP="00594C78">
      <w:pPr>
        <w:pStyle w:val="Luettelokappale"/>
        <w:rPr>
          <w:b/>
        </w:rPr>
      </w:pPr>
      <w:r w:rsidRPr="001B55A3">
        <w:rPr>
          <w:noProof/>
        </w:rPr>
        <w:drawing>
          <wp:inline distT="0" distB="0" distL="0" distR="0" wp14:anchorId="70FC3094" wp14:editId="1E1B8C24">
            <wp:extent cx="5442721" cy="7581900"/>
            <wp:effectExtent l="0" t="0" r="5715" b="0"/>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49031" cy="7590690"/>
                    </a:xfrm>
                    <a:prstGeom prst="rect">
                      <a:avLst/>
                    </a:prstGeom>
                    <a:noFill/>
                    <a:ln>
                      <a:noFill/>
                    </a:ln>
                  </pic:spPr>
                </pic:pic>
              </a:graphicData>
            </a:graphic>
          </wp:inline>
        </w:drawing>
      </w:r>
    </w:p>
    <w:p w14:paraId="5D672C9D" w14:textId="70CCE837" w:rsidR="004234B2" w:rsidRDefault="00600B1C" w:rsidP="004234B2">
      <w:pPr>
        <w:rPr>
          <w:b/>
        </w:rPr>
      </w:pPr>
      <w:r>
        <w:rPr>
          <w:b/>
        </w:rPr>
        <w:t xml:space="preserve">      </w:t>
      </w:r>
      <w:r w:rsidR="00273B75">
        <w:rPr>
          <w:b/>
        </w:rPr>
        <w:t xml:space="preserve"> </w:t>
      </w:r>
    </w:p>
    <w:p w14:paraId="7FF577F1" w14:textId="3B57A31B" w:rsidR="008D1604" w:rsidRDefault="008D1604" w:rsidP="004234B2">
      <w:pPr>
        <w:rPr>
          <w:b/>
        </w:rPr>
      </w:pPr>
    </w:p>
    <w:p w14:paraId="2C19153B" w14:textId="77777777" w:rsidR="003847B9" w:rsidRDefault="003847B9" w:rsidP="004234B2">
      <w:pPr>
        <w:rPr>
          <w:b/>
        </w:rPr>
      </w:pPr>
    </w:p>
    <w:p w14:paraId="79919A85" w14:textId="3CDB6491" w:rsidR="00F83A41" w:rsidRDefault="00F83A41" w:rsidP="0021420B">
      <w:pPr>
        <w:rPr>
          <w:b/>
        </w:rPr>
      </w:pPr>
      <w:r>
        <w:rPr>
          <w:b/>
        </w:rPr>
        <w:tab/>
      </w:r>
      <w:r w:rsidR="008D1604" w:rsidRPr="008D1604">
        <w:rPr>
          <w:noProof/>
        </w:rPr>
        <w:drawing>
          <wp:inline distT="0" distB="0" distL="0" distR="0" wp14:anchorId="3DCFDA0C" wp14:editId="28832397">
            <wp:extent cx="4638665" cy="8610600"/>
            <wp:effectExtent l="0" t="0" r="0" b="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54371" cy="8639755"/>
                    </a:xfrm>
                    <a:prstGeom prst="rect">
                      <a:avLst/>
                    </a:prstGeom>
                    <a:noFill/>
                    <a:ln>
                      <a:noFill/>
                    </a:ln>
                  </pic:spPr>
                </pic:pic>
              </a:graphicData>
            </a:graphic>
          </wp:inline>
        </w:drawing>
      </w:r>
    </w:p>
    <w:p w14:paraId="2667DBAA" w14:textId="49F91D9D" w:rsidR="00D22659" w:rsidRDefault="00F83A41" w:rsidP="0021420B">
      <w:pPr>
        <w:rPr>
          <w:b/>
        </w:rPr>
      </w:pPr>
      <w:r>
        <w:rPr>
          <w:b/>
        </w:rPr>
        <w:t xml:space="preserve"> </w:t>
      </w:r>
      <w:r>
        <w:rPr>
          <w:b/>
        </w:rPr>
        <w:tab/>
      </w:r>
    </w:p>
    <w:p w14:paraId="74F1EDFE" w14:textId="77777777" w:rsidR="002D35E9" w:rsidRDefault="002D35E9" w:rsidP="0021420B"/>
    <w:p w14:paraId="55BF14B0" w14:textId="7DEE47C3" w:rsidR="0071715E" w:rsidRDefault="0071715E" w:rsidP="0021420B">
      <w:pPr>
        <w:rPr>
          <w:b/>
        </w:rPr>
      </w:pPr>
      <w:r>
        <w:tab/>
      </w:r>
      <w:r w:rsidR="00260425" w:rsidRPr="00260425">
        <w:rPr>
          <w:noProof/>
        </w:rPr>
        <w:drawing>
          <wp:inline distT="0" distB="0" distL="0" distR="0" wp14:anchorId="22DB4442" wp14:editId="04097169">
            <wp:extent cx="4606788" cy="7896225"/>
            <wp:effectExtent l="0" t="0" r="3810" b="0"/>
            <wp:docPr id="49" name="Kuv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13277" cy="7907347"/>
                    </a:xfrm>
                    <a:prstGeom prst="rect">
                      <a:avLst/>
                    </a:prstGeom>
                    <a:noFill/>
                    <a:ln>
                      <a:noFill/>
                    </a:ln>
                  </pic:spPr>
                </pic:pic>
              </a:graphicData>
            </a:graphic>
          </wp:inline>
        </w:drawing>
      </w:r>
    </w:p>
    <w:p w14:paraId="7962BFC1" w14:textId="193395E8" w:rsidR="000A1159" w:rsidRDefault="000A1159" w:rsidP="0021420B">
      <w:pPr>
        <w:rPr>
          <w:b/>
        </w:rPr>
      </w:pPr>
    </w:p>
    <w:p w14:paraId="5C633564" w14:textId="004420F0" w:rsidR="00D22659" w:rsidRDefault="00D22659" w:rsidP="0021420B">
      <w:pPr>
        <w:rPr>
          <w:b/>
        </w:rPr>
      </w:pPr>
    </w:p>
    <w:p w14:paraId="50B04DCF" w14:textId="77777777" w:rsidR="002D35E9" w:rsidRDefault="002D35E9" w:rsidP="0021420B">
      <w:pPr>
        <w:rPr>
          <w:b/>
        </w:rPr>
      </w:pPr>
    </w:p>
    <w:p w14:paraId="3C05BB39" w14:textId="77777777" w:rsidR="002D35E9" w:rsidRDefault="002D35E9" w:rsidP="0021420B">
      <w:pPr>
        <w:rPr>
          <w:b/>
        </w:rPr>
      </w:pPr>
    </w:p>
    <w:p w14:paraId="792CCDE3" w14:textId="277CE537" w:rsidR="00F83A41" w:rsidRDefault="00AF1E85" w:rsidP="0021420B">
      <w:pPr>
        <w:rPr>
          <w:b/>
        </w:rPr>
      </w:pPr>
      <w:r>
        <w:rPr>
          <w:b/>
        </w:rPr>
        <w:tab/>
      </w:r>
      <w:r w:rsidRPr="00AF1E85">
        <w:rPr>
          <w:noProof/>
        </w:rPr>
        <w:drawing>
          <wp:inline distT="0" distB="0" distL="0" distR="0" wp14:anchorId="587C8BB7" wp14:editId="49F524DE">
            <wp:extent cx="4557948" cy="8905268"/>
            <wp:effectExtent l="0" t="0" r="0" b="0"/>
            <wp:docPr id="50" name="Kuv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62081" cy="8913342"/>
                    </a:xfrm>
                    <a:prstGeom prst="rect">
                      <a:avLst/>
                    </a:prstGeom>
                    <a:noFill/>
                    <a:ln>
                      <a:noFill/>
                    </a:ln>
                  </pic:spPr>
                </pic:pic>
              </a:graphicData>
            </a:graphic>
          </wp:inline>
        </w:drawing>
      </w:r>
    </w:p>
    <w:p w14:paraId="116724A0" w14:textId="4293AFF5" w:rsidR="000A1159" w:rsidRDefault="00F83A41" w:rsidP="0021420B">
      <w:pPr>
        <w:rPr>
          <w:b/>
        </w:rPr>
      </w:pPr>
      <w:r>
        <w:rPr>
          <w:noProof/>
        </w:rPr>
        <w:lastRenderedPageBreak/>
        <w:tab/>
      </w:r>
    </w:p>
    <w:p w14:paraId="2D363669" w14:textId="77777777" w:rsidR="00AD1C23" w:rsidRDefault="00E81894" w:rsidP="009807D7">
      <w:pPr>
        <w:pStyle w:val="Luettelokappale"/>
        <w:numPr>
          <w:ilvl w:val="1"/>
          <w:numId w:val="9"/>
        </w:numPr>
        <w:rPr>
          <w:b/>
        </w:rPr>
      </w:pPr>
      <w:r>
        <w:rPr>
          <w:b/>
        </w:rPr>
        <w:t xml:space="preserve">Tulosalueiden tuloslaskelmat </w:t>
      </w:r>
      <w:r w:rsidR="004234AA">
        <w:rPr>
          <w:b/>
        </w:rPr>
        <w:t xml:space="preserve">ennen kuntayhtymän </w:t>
      </w:r>
      <w:r>
        <w:rPr>
          <w:b/>
        </w:rPr>
        <w:t>yhteisten palveluiden jakoa tulosalueille</w:t>
      </w:r>
    </w:p>
    <w:p w14:paraId="13D22E4B" w14:textId="77777777" w:rsidR="001F5E4C" w:rsidRDefault="001F5E4C" w:rsidP="001F5E4C">
      <w:pPr>
        <w:pStyle w:val="Luettelokappale"/>
        <w:rPr>
          <w:b/>
        </w:rPr>
      </w:pPr>
    </w:p>
    <w:p w14:paraId="6A6A8058" w14:textId="01B3DA1B" w:rsidR="009B5E5C" w:rsidRDefault="00411BBF" w:rsidP="00113D3D">
      <w:pPr>
        <w:pStyle w:val="Luettelokappale"/>
        <w:ind w:left="1304"/>
        <w:rPr>
          <w:b/>
        </w:rPr>
      </w:pPr>
      <w:r w:rsidRPr="00411BBF">
        <w:rPr>
          <w:noProof/>
        </w:rPr>
        <w:drawing>
          <wp:inline distT="0" distB="0" distL="0" distR="0" wp14:anchorId="093570F3" wp14:editId="676C2D4D">
            <wp:extent cx="4089502" cy="3886200"/>
            <wp:effectExtent l="0" t="0" r="6350" b="0"/>
            <wp:docPr id="51" name="Kuv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05665" cy="3901560"/>
                    </a:xfrm>
                    <a:prstGeom prst="rect">
                      <a:avLst/>
                    </a:prstGeom>
                    <a:noFill/>
                    <a:ln>
                      <a:noFill/>
                    </a:ln>
                  </pic:spPr>
                </pic:pic>
              </a:graphicData>
            </a:graphic>
          </wp:inline>
        </w:drawing>
      </w:r>
    </w:p>
    <w:p w14:paraId="6BC2DEC6" w14:textId="77777777" w:rsidR="00674309" w:rsidRDefault="00674309" w:rsidP="00113D3D">
      <w:pPr>
        <w:pStyle w:val="Luettelokappale"/>
        <w:ind w:left="1304"/>
        <w:rPr>
          <w:b/>
        </w:rPr>
      </w:pPr>
    </w:p>
    <w:p w14:paraId="41A1CB1F" w14:textId="47BE4BB0" w:rsidR="0067322E" w:rsidRDefault="009B5E5C" w:rsidP="00113D3D">
      <w:pPr>
        <w:pStyle w:val="Luettelokappale"/>
        <w:ind w:left="1304"/>
        <w:rPr>
          <w:b/>
        </w:rPr>
      </w:pPr>
      <w:r w:rsidRPr="009B5E5C">
        <w:rPr>
          <w:noProof/>
        </w:rPr>
        <w:drawing>
          <wp:inline distT="0" distB="0" distL="0" distR="0" wp14:anchorId="23C37A8D" wp14:editId="6854364B">
            <wp:extent cx="4061707" cy="4352925"/>
            <wp:effectExtent l="0" t="0" r="0" b="0"/>
            <wp:docPr id="52" name="Kuv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75621" cy="4367836"/>
                    </a:xfrm>
                    <a:prstGeom prst="rect">
                      <a:avLst/>
                    </a:prstGeom>
                    <a:noFill/>
                    <a:ln>
                      <a:noFill/>
                    </a:ln>
                  </pic:spPr>
                </pic:pic>
              </a:graphicData>
            </a:graphic>
          </wp:inline>
        </w:drawing>
      </w:r>
    </w:p>
    <w:p w14:paraId="0E5CFA0C" w14:textId="465F0243" w:rsidR="00B459C3" w:rsidRDefault="00B459C3" w:rsidP="00113D3D">
      <w:pPr>
        <w:pStyle w:val="Luettelokappale"/>
        <w:ind w:left="1304"/>
        <w:rPr>
          <w:b/>
        </w:rPr>
      </w:pPr>
    </w:p>
    <w:p w14:paraId="502F561F" w14:textId="4463DE76" w:rsidR="0067322E" w:rsidRDefault="001C4235" w:rsidP="00113D3D">
      <w:pPr>
        <w:pStyle w:val="Luettelokappale"/>
        <w:ind w:left="1304"/>
        <w:rPr>
          <w:b/>
        </w:rPr>
      </w:pPr>
      <w:r w:rsidRPr="001C4235">
        <w:rPr>
          <w:noProof/>
        </w:rPr>
        <w:drawing>
          <wp:inline distT="0" distB="0" distL="0" distR="0" wp14:anchorId="38899A67" wp14:editId="139F4528">
            <wp:extent cx="4133850" cy="4356265"/>
            <wp:effectExtent l="0" t="0" r="0" b="0"/>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46235" cy="4369316"/>
                    </a:xfrm>
                    <a:prstGeom prst="rect">
                      <a:avLst/>
                    </a:prstGeom>
                    <a:noFill/>
                    <a:ln>
                      <a:noFill/>
                    </a:ln>
                  </pic:spPr>
                </pic:pic>
              </a:graphicData>
            </a:graphic>
          </wp:inline>
        </w:drawing>
      </w:r>
    </w:p>
    <w:p w14:paraId="465A27D0" w14:textId="77777777" w:rsidR="00C444A9" w:rsidRDefault="00C444A9" w:rsidP="00113D3D">
      <w:pPr>
        <w:pStyle w:val="Luettelokappale"/>
        <w:ind w:left="1304"/>
        <w:rPr>
          <w:b/>
        </w:rPr>
      </w:pPr>
    </w:p>
    <w:p w14:paraId="69C8848F" w14:textId="1EF40C8D" w:rsidR="00751408" w:rsidRDefault="00C444A9" w:rsidP="00113D3D">
      <w:pPr>
        <w:pStyle w:val="Luettelokappale"/>
        <w:ind w:left="1304"/>
        <w:rPr>
          <w:b/>
        </w:rPr>
      </w:pPr>
      <w:r w:rsidRPr="00C444A9">
        <w:rPr>
          <w:noProof/>
        </w:rPr>
        <w:drawing>
          <wp:inline distT="0" distB="0" distL="0" distR="0" wp14:anchorId="41596FB5" wp14:editId="21CCAF0A">
            <wp:extent cx="4151312" cy="4191000"/>
            <wp:effectExtent l="0" t="0" r="1905" b="0"/>
            <wp:docPr id="54" name="Kuv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63892" cy="4203700"/>
                    </a:xfrm>
                    <a:prstGeom prst="rect">
                      <a:avLst/>
                    </a:prstGeom>
                    <a:noFill/>
                    <a:ln>
                      <a:noFill/>
                    </a:ln>
                  </pic:spPr>
                </pic:pic>
              </a:graphicData>
            </a:graphic>
          </wp:inline>
        </w:drawing>
      </w:r>
    </w:p>
    <w:p w14:paraId="4C924E55" w14:textId="4F5D62C1" w:rsidR="00113D3D" w:rsidRDefault="00113D3D" w:rsidP="00113D3D">
      <w:pPr>
        <w:pStyle w:val="Luettelokappale"/>
        <w:ind w:left="1304"/>
        <w:rPr>
          <w:b/>
        </w:rPr>
      </w:pPr>
    </w:p>
    <w:p w14:paraId="4CA17F78" w14:textId="77777777" w:rsidR="0067322E" w:rsidRDefault="0067322E" w:rsidP="00113D3D">
      <w:pPr>
        <w:pStyle w:val="Luettelokappale"/>
        <w:ind w:left="1304"/>
        <w:rPr>
          <w:b/>
        </w:rPr>
      </w:pPr>
    </w:p>
    <w:p w14:paraId="2166C69A" w14:textId="77777777" w:rsidR="00E551F6" w:rsidRDefault="00E551F6" w:rsidP="001F5E4C">
      <w:pPr>
        <w:pStyle w:val="Luettelokappale"/>
        <w:rPr>
          <w:b/>
        </w:rPr>
      </w:pPr>
    </w:p>
    <w:p w14:paraId="7EDDC347" w14:textId="77777777" w:rsidR="00434D10" w:rsidRDefault="00434D10" w:rsidP="009807D7">
      <w:pPr>
        <w:pStyle w:val="Luettelokappale"/>
        <w:numPr>
          <w:ilvl w:val="1"/>
          <w:numId w:val="9"/>
        </w:numPr>
        <w:rPr>
          <w:b/>
        </w:rPr>
      </w:pPr>
      <w:r>
        <w:rPr>
          <w:b/>
        </w:rPr>
        <w:t xml:space="preserve">Tulosalueen </w:t>
      </w:r>
      <w:r w:rsidR="00131136">
        <w:rPr>
          <w:b/>
        </w:rPr>
        <w:t xml:space="preserve">koulutuskuntayhtymän </w:t>
      </w:r>
      <w:r>
        <w:rPr>
          <w:b/>
        </w:rPr>
        <w:t>palvelut yksityiskohtaisemmat tuloslaskelmat</w:t>
      </w:r>
    </w:p>
    <w:p w14:paraId="1C9989FC" w14:textId="77777777" w:rsidR="00716385" w:rsidRDefault="00716385" w:rsidP="00716385">
      <w:pPr>
        <w:pStyle w:val="Luettelokappale"/>
        <w:rPr>
          <w:b/>
        </w:rPr>
      </w:pPr>
    </w:p>
    <w:p w14:paraId="494F4085" w14:textId="77777777" w:rsidR="0041605F" w:rsidRDefault="0041605F" w:rsidP="0041605F">
      <w:pPr>
        <w:pStyle w:val="Luettelokappale"/>
        <w:spacing w:line="240" w:lineRule="auto"/>
        <w:ind w:left="1304"/>
        <w:rPr>
          <w:b/>
          <w:sz w:val="20"/>
          <w:szCs w:val="20"/>
        </w:rPr>
      </w:pPr>
      <w:r w:rsidRPr="0041605F">
        <w:rPr>
          <w:b/>
          <w:sz w:val="20"/>
          <w:szCs w:val="20"/>
        </w:rPr>
        <w:t>10 Hallintopalvelut</w:t>
      </w:r>
    </w:p>
    <w:p w14:paraId="006AFC19" w14:textId="77777777" w:rsidR="00716385" w:rsidRDefault="00716385" w:rsidP="0041605F">
      <w:pPr>
        <w:pStyle w:val="Luettelokappale"/>
        <w:spacing w:line="240" w:lineRule="auto"/>
        <w:ind w:left="1304"/>
        <w:rPr>
          <w:b/>
          <w:sz w:val="20"/>
          <w:szCs w:val="20"/>
        </w:rPr>
      </w:pPr>
    </w:p>
    <w:p w14:paraId="2355ED07" w14:textId="40A4A551" w:rsidR="00106FCA" w:rsidRDefault="00DC37E7" w:rsidP="0041605F">
      <w:pPr>
        <w:pStyle w:val="Luettelokappale"/>
        <w:spacing w:line="240" w:lineRule="auto"/>
        <w:ind w:left="1304"/>
        <w:rPr>
          <w:b/>
          <w:sz w:val="20"/>
          <w:szCs w:val="20"/>
        </w:rPr>
      </w:pPr>
      <w:r w:rsidRPr="00DC37E7">
        <w:rPr>
          <w:noProof/>
        </w:rPr>
        <w:drawing>
          <wp:inline distT="0" distB="0" distL="0" distR="0" wp14:anchorId="206FB1AF" wp14:editId="777AC78F">
            <wp:extent cx="4319334" cy="3781425"/>
            <wp:effectExtent l="0" t="0" r="5080" b="0"/>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35830" cy="3795867"/>
                    </a:xfrm>
                    <a:prstGeom prst="rect">
                      <a:avLst/>
                    </a:prstGeom>
                    <a:noFill/>
                    <a:ln>
                      <a:noFill/>
                    </a:ln>
                  </pic:spPr>
                </pic:pic>
              </a:graphicData>
            </a:graphic>
          </wp:inline>
        </w:drawing>
      </w:r>
    </w:p>
    <w:p w14:paraId="3272E3E3" w14:textId="77777777" w:rsidR="00716385" w:rsidRDefault="00716385" w:rsidP="0041605F">
      <w:pPr>
        <w:pStyle w:val="Luettelokappale"/>
        <w:spacing w:line="240" w:lineRule="auto"/>
        <w:ind w:left="1304"/>
        <w:rPr>
          <w:b/>
          <w:sz w:val="20"/>
          <w:szCs w:val="20"/>
        </w:rPr>
      </w:pPr>
    </w:p>
    <w:p w14:paraId="378FD918" w14:textId="76BE30B6" w:rsidR="00C52FE1" w:rsidRDefault="0041605F" w:rsidP="0041605F">
      <w:pPr>
        <w:spacing w:line="240" w:lineRule="auto"/>
        <w:ind w:left="1304"/>
        <w:rPr>
          <w:b/>
          <w:sz w:val="20"/>
          <w:szCs w:val="20"/>
        </w:rPr>
      </w:pPr>
      <w:r w:rsidRPr="0041605F">
        <w:rPr>
          <w:b/>
          <w:sz w:val="20"/>
          <w:szCs w:val="20"/>
        </w:rPr>
        <w:t>20 Tietohallinto</w:t>
      </w:r>
    </w:p>
    <w:p w14:paraId="3B4AAF91" w14:textId="3C46B5DB" w:rsidR="00190269" w:rsidRDefault="00190269" w:rsidP="0041605F">
      <w:pPr>
        <w:spacing w:line="240" w:lineRule="auto"/>
        <w:ind w:left="1304"/>
        <w:rPr>
          <w:b/>
          <w:sz w:val="20"/>
          <w:szCs w:val="20"/>
        </w:rPr>
      </w:pPr>
      <w:r w:rsidRPr="00190269">
        <w:rPr>
          <w:noProof/>
        </w:rPr>
        <w:drawing>
          <wp:inline distT="0" distB="0" distL="0" distR="0" wp14:anchorId="44B63E46" wp14:editId="4D8A245B">
            <wp:extent cx="4354181" cy="3505200"/>
            <wp:effectExtent l="0" t="0" r="8890" b="0"/>
            <wp:docPr id="56" name="Kuv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63346" cy="3512578"/>
                    </a:xfrm>
                    <a:prstGeom prst="rect">
                      <a:avLst/>
                    </a:prstGeom>
                    <a:noFill/>
                    <a:ln>
                      <a:noFill/>
                    </a:ln>
                  </pic:spPr>
                </pic:pic>
              </a:graphicData>
            </a:graphic>
          </wp:inline>
        </w:drawing>
      </w:r>
    </w:p>
    <w:p w14:paraId="7FBB649A" w14:textId="77777777" w:rsidR="00834FA8" w:rsidRDefault="00834FA8" w:rsidP="0041605F">
      <w:pPr>
        <w:spacing w:line="240" w:lineRule="auto"/>
        <w:ind w:left="1304"/>
        <w:rPr>
          <w:b/>
          <w:sz w:val="20"/>
          <w:szCs w:val="20"/>
        </w:rPr>
      </w:pPr>
    </w:p>
    <w:p w14:paraId="11F71B10" w14:textId="77777777" w:rsidR="001E338F" w:rsidRDefault="001E338F" w:rsidP="001E338F">
      <w:pPr>
        <w:spacing w:line="240" w:lineRule="auto"/>
        <w:ind w:left="1304"/>
        <w:rPr>
          <w:b/>
          <w:sz w:val="20"/>
          <w:szCs w:val="20"/>
        </w:rPr>
      </w:pPr>
      <w:r w:rsidRPr="001E338F">
        <w:rPr>
          <w:b/>
          <w:sz w:val="20"/>
          <w:szCs w:val="20"/>
        </w:rPr>
        <w:lastRenderedPageBreak/>
        <w:t>30 Asuntola- ja tilapalvelut</w:t>
      </w:r>
    </w:p>
    <w:p w14:paraId="4FD5F267" w14:textId="4D757B8C" w:rsidR="00716385" w:rsidRDefault="00F77BAB" w:rsidP="001E338F">
      <w:pPr>
        <w:spacing w:line="240" w:lineRule="auto"/>
        <w:ind w:left="1304"/>
        <w:rPr>
          <w:b/>
          <w:sz w:val="20"/>
          <w:szCs w:val="20"/>
        </w:rPr>
      </w:pPr>
      <w:r w:rsidRPr="00F77BAB">
        <w:rPr>
          <w:noProof/>
        </w:rPr>
        <w:drawing>
          <wp:inline distT="0" distB="0" distL="0" distR="0" wp14:anchorId="65028225" wp14:editId="2C8C75B9">
            <wp:extent cx="4546600" cy="4010203"/>
            <wp:effectExtent l="0" t="0" r="6350" b="0"/>
            <wp:docPr id="57" name="Kuv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59079" cy="4021209"/>
                    </a:xfrm>
                    <a:prstGeom prst="rect">
                      <a:avLst/>
                    </a:prstGeom>
                    <a:noFill/>
                    <a:ln>
                      <a:noFill/>
                    </a:ln>
                  </pic:spPr>
                </pic:pic>
              </a:graphicData>
            </a:graphic>
          </wp:inline>
        </w:drawing>
      </w:r>
    </w:p>
    <w:p w14:paraId="5B689A60" w14:textId="77777777" w:rsidR="00874F88" w:rsidRDefault="00874F88" w:rsidP="001E338F">
      <w:pPr>
        <w:spacing w:line="240" w:lineRule="auto"/>
        <w:ind w:left="1304"/>
        <w:rPr>
          <w:b/>
          <w:sz w:val="20"/>
          <w:szCs w:val="20"/>
        </w:rPr>
      </w:pPr>
    </w:p>
    <w:p w14:paraId="599E6837" w14:textId="77777777" w:rsidR="00D03F9E" w:rsidRDefault="00812AC0" w:rsidP="00812AC0">
      <w:pPr>
        <w:spacing w:line="240" w:lineRule="auto"/>
        <w:ind w:left="1304"/>
        <w:rPr>
          <w:b/>
          <w:sz w:val="20"/>
          <w:szCs w:val="20"/>
        </w:rPr>
      </w:pPr>
      <w:r w:rsidRPr="00812AC0">
        <w:rPr>
          <w:b/>
          <w:sz w:val="20"/>
          <w:szCs w:val="20"/>
        </w:rPr>
        <w:t>50 Ruokapalvelut</w:t>
      </w:r>
    </w:p>
    <w:p w14:paraId="2D10E06C" w14:textId="1A898B25" w:rsidR="0062688F" w:rsidRDefault="009D7E0D" w:rsidP="00812AC0">
      <w:pPr>
        <w:spacing w:line="240" w:lineRule="auto"/>
        <w:ind w:left="1304"/>
        <w:rPr>
          <w:b/>
          <w:sz w:val="20"/>
          <w:szCs w:val="20"/>
        </w:rPr>
      </w:pPr>
      <w:r w:rsidRPr="009D7E0D">
        <w:rPr>
          <w:noProof/>
        </w:rPr>
        <w:drawing>
          <wp:inline distT="0" distB="0" distL="0" distR="0" wp14:anchorId="1460AA0F" wp14:editId="722C33CB">
            <wp:extent cx="4547060" cy="4057650"/>
            <wp:effectExtent l="0" t="0" r="6350" b="0"/>
            <wp:docPr id="58" name="Kuv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52801" cy="4062773"/>
                    </a:xfrm>
                    <a:prstGeom prst="rect">
                      <a:avLst/>
                    </a:prstGeom>
                    <a:noFill/>
                    <a:ln>
                      <a:noFill/>
                    </a:ln>
                  </pic:spPr>
                </pic:pic>
              </a:graphicData>
            </a:graphic>
          </wp:inline>
        </w:drawing>
      </w:r>
    </w:p>
    <w:p w14:paraId="7B7E4BEC" w14:textId="77777777" w:rsidR="000A1159" w:rsidRDefault="000A1159" w:rsidP="00812AC0">
      <w:pPr>
        <w:spacing w:line="240" w:lineRule="auto"/>
        <w:ind w:left="1304"/>
        <w:rPr>
          <w:b/>
          <w:sz w:val="20"/>
          <w:szCs w:val="20"/>
        </w:rPr>
      </w:pPr>
    </w:p>
    <w:p w14:paraId="3733A1E2" w14:textId="6F0BAFB0" w:rsidR="000A1159" w:rsidRDefault="000A1159" w:rsidP="00812AC0">
      <w:pPr>
        <w:spacing w:line="240" w:lineRule="auto"/>
        <w:ind w:left="1304"/>
        <w:rPr>
          <w:b/>
          <w:sz w:val="20"/>
          <w:szCs w:val="20"/>
        </w:rPr>
      </w:pPr>
    </w:p>
    <w:p w14:paraId="1E8DE390" w14:textId="77777777" w:rsidR="00F13EF6" w:rsidRDefault="00F13EF6" w:rsidP="00F13EF6">
      <w:pPr>
        <w:spacing w:line="240" w:lineRule="auto"/>
        <w:ind w:left="1304"/>
        <w:rPr>
          <w:b/>
          <w:sz w:val="20"/>
          <w:szCs w:val="20"/>
        </w:rPr>
      </w:pPr>
      <w:r w:rsidRPr="00F13EF6">
        <w:rPr>
          <w:b/>
          <w:sz w:val="20"/>
          <w:szCs w:val="20"/>
        </w:rPr>
        <w:t>65 Opetuksen palvelut</w:t>
      </w:r>
    </w:p>
    <w:p w14:paraId="445FD544" w14:textId="3755333D" w:rsidR="0062688F" w:rsidRDefault="009361F9" w:rsidP="00F13EF6">
      <w:pPr>
        <w:spacing w:line="240" w:lineRule="auto"/>
        <w:ind w:left="1304"/>
        <w:rPr>
          <w:b/>
          <w:sz w:val="20"/>
          <w:szCs w:val="20"/>
        </w:rPr>
      </w:pPr>
      <w:r w:rsidRPr="009361F9">
        <w:rPr>
          <w:noProof/>
        </w:rPr>
        <w:drawing>
          <wp:inline distT="0" distB="0" distL="0" distR="0" wp14:anchorId="3BB5770A" wp14:editId="09803CB1">
            <wp:extent cx="4501281" cy="3619500"/>
            <wp:effectExtent l="0" t="0" r="0" b="0"/>
            <wp:docPr id="59" name="Kuv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05111" cy="3622580"/>
                    </a:xfrm>
                    <a:prstGeom prst="rect">
                      <a:avLst/>
                    </a:prstGeom>
                    <a:noFill/>
                    <a:ln>
                      <a:noFill/>
                    </a:ln>
                  </pic:spPr>
                </pic:pic>
              </a:graphicData>
            </a:graphic>
          </wp:inline>
        </w:drawing>
      </w:r>
    </w:p>
    <w:p w14:paraId="2B857642" w14:textId="77777777" w:rsidR="005C2C0C" w:rsidRDefault="005C2C0C" w:rsidP="00F13EF6">
      <w:pPr>
        <w:spacing w:line="240" w:lineRule="auto"/>
        <w:ind w:left="1304"/>
        <w:rPr>
          <w:b/>
          <w:sz w:val="20"/>
          <w:szCs w:val="20"/>
        </w:rPr>
      </w:pPr>
    </w:p>
    <w:p w14:paraId="3A1692AD" w14:textId="17E309C7" w:rsidR="000306C9" w:rsidRDefault="00D07C5F" w:rsidP="005C2C0C">
      <w:pPr>
        <w:ind w:left="360"/>
        <w:rPr>
          <w:b/>
          <w:sz w:val="20"/>
          <w:szCs w:val="20"/>
        </w:rPr>
      </w:pPr>
      <w:r>
        <w:tab/>
      </w:r>
      <w:r w:rsidR="007A29AF" w:rsidRPr="005C2C0C">
        <w:rPr>
          <w:b/>
          <w:sz w:val="20"/>
          <w:szCs w:val="20"/>
        </w:rPr>
        <w:t>70 Kehittämistoiminta</w:t>
      </w:r>
    </w:p>
    <w:p w14:paraId="6AFEBA4F" w14:textId="744295A5" w:rsidR="00C54109" w:rsidRDefault="00013161" w:rsidP="00013161">
      <w:pPr>
        <w:ind w:left="360"/>
        <w:rPr>
          <w:b/>
          <w:sz w:val="20"/>
          <w:szCs w:val="20"/>
        </w:rPr>
      </w:pPr>
      <w:r>
        <w:rPr>
          <w:b/>
          <w:sz w:val="20"/>
          <w:szCs w:val="20"/>
        </w:rPr>
        <w:tab/>
      </w:r>
      <w:r w:rsidR="00733FAF" w:rsidRPr="00733FAF">
        <w:rPr>
          <w:noProof/>
        </w:rPr>
        <w:drawing>
          <wp:inline distT="0" distB="0" distL="0" distR="0" wp14:anchorId="344D5E0B" wp14:editId="3DF601C0">
            <wp:extent cx="4504840" cy="3762375"/>
            <wp:effectExtent l="0" t="0" r="0" b="0"/>
            <wp:docPr id="60" name="Kuv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16891" cy="3772440"/>
                    </a:xfrm>
                    <a:prstGeom prst="rect">
                      <a:avLst/>
                    </a:prstGeom>
                    <a:noFill/>
                    <a:ln>
                      <a:noFill/>
                    </a:ln>
                  </pic:spPr>
                </pic:pic>
              </a:graphicData>
            </a:graphic>
          </wp:inline>
        </w:drawing>
      </w:r>
    </w:p>
    <w:p w14:paraId="614087E6" w14:textId="03AA6C6F" w:rsidR="00013161" w:rsidRDefault="00013161" w:rsidP="00013161">
      <w:pPr>
        <w:ind w:left="360"/>
        <w:rPr>
          <w:b/>
          <w:sz w:val="20"/>
          <w:szCs w:val="20"/>
        </w:rPr>
      </w:pPr>
    </w:p>
    <w:p w14:paraId="550F987C" w14:textId="77777777" w:rsidR="00013161" w:rsidRDefault="00013161" w:rsidP="007A29AF">
      <w:pPr>
        <w:spacing w:line="240" w:lineRule="auto"/>
        <w:ind w:left="360"/>
        <w:rPr>
          <w:sz w:val="20"/>
          <w:szCs w:val="20"/>
        </w:rPr>
      </w:pPr>
    </w:p>
    <w:p w14:paraId="6BBF5F29" w14:textId="77777777" w:rsidR="00E30DB4" w:rsidRDefault="00195CB7" w:rsidP="00F67CE1">
      <w:pPr>
        <w:pStyle w:val="Luettelokappale"/>
        <w:numPr>
          <w:ilvl w:val="1"/>
          <w:numId w:val="9"/>
        </w:numPr>
        <w:ind w:left="1148" w:hanging="994"/>
        <w:rPr>
          <w:b/>
        </w:rPr>
      </w:pPr>
      <w:r>
        <w:rPr>
          <w:b/>
        </w:rPr>
        <w:t>Riskianalyys</w:t>
      </w:r>
      <w:r w:rsidR="00F474A6">
        <w:rPr>
          <w:b/>
        </w:rPr>
        <w:t>i</w:t>
      </w:r>
    </w:p>
    <w:p w14:paraId="286A8818" w14:textId="03F98F08" w:rsidR="003755A7" w:rsidRPr="003755A7" w:rsidRDefault="003755A7" w:rsidP="003755A7">
      <w:pPr>
        <w:spacing w:before="100" w:beforeAutospacing="1" w:after="100" w:afterAutospacing="1" w:line="240" w:lineRule="auto"/>
        <w:ind w:left="1148"/>
        <w:rPr>
          <w:rFonts w:eastAsia="Times New Roman" w:cstheme="minorHAnsi"/>
          <w:color w:val="383838"/>
          <w:lang w:eastAsia="fi-FI"/>
        </w:rPr>
      </w:pPr>
      <w:r w:rsidRPr="003755A7">
        <w:rPr>
          <w:rFonts w:eastAsia="Times New Roman" w:cstheme="minorHAnsi"/>
          <w:color w:val="383838"/>
          <w:lang w:eastAsia="fi-FI"/>
        </w:rPr>
        <w:t xml:space="preserve">ISO 31000 -standardin mukaan riskienhallinta on tehokasta, kun organisaatiolla on </w:t>
      </w:r>
      <w:r w:rsidRPr="003755A7">
        <w:rPr>
          <w:rFonts w:eastAsia="Times New Roman" w:cstheme="minorHAnsi"/>
          <w:bCs/>
          <w:color w:val="383838"/>
          <w:lang w:eastAsia="fi-FI"/>
        </w:rPr>
        <w:t>ajantasainen</w:t>
      </w:r>
      <w:r w:rsidRPr="003755A7">
        <w:rPr>
          <w:rFonts w:eastAsia="Times New Roman" w:cstheme="minorHAnsi"/>
          <w:color w:val="383838"/>
          <w:lang w:eastAsia="fi-FI"/>
        </w:rPr>
        <w:t xml:space="preserve">, oikea ja </w:t>
      </w:r>
      <w:r w:rsidRPr="003755A7">
        <w:rPr>
          <w:rFonts w:eastAsia="Times New Roman" w:cstheme="minorHAnsi"/>
          <w:bCs/>
          <w:color w:val="383838"/>
          <w:lang w:eastAsia="fi-FI"/>
        </w:rPr>
        <w:t>kattava</w:t>
      </w:r>
      <w:r w:rsidRPr="003755A7">
        <w:rPr>
          <w:rFonts w:eastAsia="Times New Roman" w:cstheme="minorHAnsi"/>
          <w:color w:val="383838"/>
          <w:lang w:eastAsia="fi-FI"/>
        </w:rPr>
        <w:t xml:space="preserve"> käsitys riskeistään, ja organisaation riskit ovat sen riskikriteerien mukaisia. Riskienhallinnan avulla tulkitaan organisaation toimintaa, siihen vaikuttavia sisäisiä ja ulkopuolisia tekijöitä sekä pyritään niillä tiedoilla tunnistamaan, arvioimaan ja hallitsemaan riskejä.</w:t>
      </w:r>
    </w:p>
    <w:p w14:paraId="19F3CDAC" w14:textId="77777777" w:rsidR="003755A7" w:rsidRPr="003755A7" w:rsidRDefault="003755A7" w:rsidP="003755A7">
      <w:pPr>
        <w:spacing w:before="100" w:beforeAutospacing="1" w:after="100" w:afterAutospacing="1" w:line="240" w:lineRule="auto"/>
        <w:ind w:left="1148"/>
        <w:rPr>
          <w:rFonts w:eastAsia="Times New Roman" w:cstheme="minorHAnsi"/>
          <w:color w:val="383838"/>
          <w:lang w:eastAsia="fi-FI"/>
        </w:rPr>
      </w:pPr>
      <w:r w:rsidRPr="003755A7">
        <w:rPr>
          <w:rFonts w:eastAsia="Times New Roman" w:cstheme="minorHAnsi"/>
          <w:color w:val="383838"/>
          <w:lang w:eastAsia="fi-FI"/>
        </w:rPr>
        <w:t>Riskienhallinta on osa sisäistä valvontaa ja sen tavoitteena on saada kohtuullinen varmuus organisaation tavoitteiden saavuttamisesta sekä toiminnan jatkuvuudesta ja häiriöttömyydestä.</w:t>
      </w:r>
    </w:p>
    <w:p w14:paraId="392607DE" w14:textId="77777777" w:rsidR="003755A7" w:rsidRPr="003755A7" w:rsidRDefault="003755A7" w:rsidP="003755A7">
      <w:pPr>
        <w:spacing w:before="100" w:beforeAutospacing="1" w:after="100" w:afterAutospacing="1" w:line="240" w:lineRule="auto"/>
        <w:ind w:left="1148"/>
        <w:rPr>
          <w:rFonts w:eastAsia="Times New Roman" w:cstheme="minorHAnsi"/>
          <w:color w:val="383838"/>
          <w:lang w:eastAsia="fi-FI"/>
        </w:rPr>
      </w:pPr>
      <w:r w:rsidRPr="003755A7">
        <w:rPr>
          <w:rFonts w:eastAsia="Times New Roman" w:cstheme="minorHAnsi"/>
          <w:color w:val="383838"/>
          <w:lang w:eastAsia="fi-FI"/>
        </w:rPr>
        <w:t>Riskienhallintaprosessi perustuu</w:t>
      </w:r>
    </w:p>
    <w:p w14:paraId="030894F6" w14:textId="77777777" w:rsidR="003755A7" w:rsidRPr="003755A7" w:rsidRDefault="003755A7" w:rsidP="003755A7">
      <w:pPr>
        <w:numPr>
          <w:ilvl w:val="0"/>
          <w:numId w:val="23"/>
        </w:numPr>
        <w:spacing w:before="100" w:beforeAutospacing="1" w:after="100" w:afterAutospacing="1" w:line="240" w:lineRule="auto"/>
        <w:rPr>
          <w:rFonts w:eastAsia="Times New Roman" w:cstheme="minorHAnsi"/>
          <w:color w:val="383838"/>
          <w:lang w:eastAsia="fi-FI"/>
        </w:rPr>
      </w:pPr>
      <w:r w:rsidRPr="003755A7">
        <w:rPr>
          <w:rFonts w:eastAsia="Times New Roman" w:cstheme="minorHAnsi"/>
          <w:color w:val="383838"/>
          <w:lang w:eastAsia="fi-FI"/>
        </w:rPr>
        <w:t>riskin tunnistamiseen ja kuvaamiseen</w:t>
      </w:r>
    </w:p>
    <w:p w14:paraId="7B475584" w14:textId="77777777" w:rsidR="003755A7" w:rsidRPr="003755A7" w:rsidRDefault="003755A7" w:rsidP="003755A7">
      <w:pPr>
        <w:numPr>
          <w:ilvl w:val="0"/>
          <w:numId w:val="23"/>
        </w:numPr>
        <w:spacing w:before="100" w:beforeAutospacing="1" w:after="100" w:afterAutospacing="1" w:line="240" w:lineRule="auto"/>
        <w:rPr>
          <w:rFonts w:eastAsia="Times New Roman" w:cstheme="minorHAnsi"/>
          <w:color w:val="383838"/>
          <w:lang w:eastAsia="fi-FI"/>
        </w:rPr>
      </w:pPr>
      <w:r w:rsidRPr="003755A7">
        <w:rPr>
          <w:rFonts w:eastAsia="Times New Roman" w:cstheme="minorHAnsi"/>
          <w:color w:val="383838"/>
          <w:lang w:eastAsia="fi-FI"/>
        </w:rPr>
        <w:t>riskin toteutumisen vaikutusarviointiin (merkittävyyteen) ja riskin toteutumisen todennäköisyyteen</w:t>
      </w:r>
    </w:p>
    <w:p w14:paraId="7AA892FA" w14:textId="77777777" w:rsidR="003755A7" w:rsidRPr="003755A7" w:rsidRDefault="003755A7" w:rsidP="003755A7">
      <w:pPr>
        <w:numPr>
          <w:ilvl w:val="0"/>
          <w:numId w:val="23"/>
        </w:numPr>
        <w:spacing w:before="100" w:beforeAutospacing="1" w:after="100" w:afterAutospacing="1" w:line="240" w:lineRule="auto"/>
        <w:rPr>
          <w:rFonts w:eastAsia="Times New Roman" w:cstheme="minorHAnsi"/>
          <w:color w:val="383838"/>
          <w:lang w:eastAsia="fi-FI"/>
        </w:rPr>
      </w:pPr>
      <w:r w:rsidRPr="003755A7">
        <w:rPr>
          <w:rFonts w:eastAsia="Times New Roman" w:cstheme="minorHAnsi"/>
          <w:color w:val="383838"/>
          <w:lang w:eastAsia="fi-FI"/>
        </w:rPr>
        <w:t>mahdollisuuteen hallita riskiä eri menetelmillä (valvonta)</w:t>
      </w:r>
    </w:p>
    <w:p w14:paraId="301B727D" w14:textId="77777777" w:rsidR="003755A7" w:rsidRPr="003755A7" w:rsidRDefault="003755A7" w:rsidP="003755A7">
      <w:pPr>
        <w:numPr>
          <w:ilvl w:val="0"/>
          <w:numId w:val="23"/>
        </w:numPr>
        <w:spacing w:before="100" w:beforeAutospacing="1" w:after="100" w:afterAutospacing="1" w:line="240" w:lineRule="auto"/>
        <w:rPr>
          <w:rFonts w:eastAsia="Times New Roman" w:cstheme="minorHAnsi"/>
          <w:color w:val="383838"/>
          <w:lang w:eastAsia="fi-FI"/>
        </w:rPr>
      </w:pPr>
      <w:r w:rsidRPr="003755A7">
        <w:rPr>
          <w:rFonts w:eastAsia="Times New Roman" w:cstheme="minorHAnsi"/>
          <w:color w:val="383838"/>
          <w:lang w:eastAsia="fi-FI"/>
        </w:rPr>
        <w:t>riskeistä raportoimiseen ja riskien seurantaan.</w:t>
      </w:r>
    </w:p>
    <w:p w14:paraId="2945B40C" w14:textId="77777777" w:rsidR="00635C6C" w:rsidRDefault="00635C6C" w:rsidP="00F67CE1">
      <w:pPr>
        <w:pStyle w:val="Eivli"/>
        <w:ind w:left="1148"/>
        <w:rPr>
          <w:rFonts w:eastAsia="Times New Roman"/>
        </w:rPr>
      </w:pPr>
    </w:p>
    <w:p w14:paraId="0AF40C8C" w14:textId="77777777" w:rsidR="0079793D" w:rsidRPr="0079793D" w:rsidRDefault="0079793D" w:rsidP="00F67CE1">
      <w:pPr>
        <w:pStyle w:val="Eivli"/>
        <w:ind w:left="1148"/>
        <w:rPr>
          <w:rFonts w:eastAsia="Times New Roman"/>
        </w:rPr>
      </w:pPr>
      <w:r w:rsidRPr="0079793D">
        <w:rPr>
          <w:rFonts w:eastAsia="Times New Roman"/>
        </w:rPr>
        <w:t xml:space="preserve">Riskin </w:t>
      </w:r>
      <w:r w:rsidRPr="0079793D">
        <w:rPr>
          <w:rFonts w:eastAsia="Times New Roman"/>
          <w:bCs/>
        </w:rPr>
        <w:t>vaikutuksen</w:t>
      </w:r>
      <w:r w:rsidRPr="0079793D">
        <w:rPr>
          <w:rFonts w:eastAsia="Times New Roman"/>
        </w:rPr>
        <w:t xml:space="preserve"> arviointi asteikolla 1–6: Mitä suurempi vaikutus tavoitteisiin tai toimintoihin taikka taloudellisesti, sitä suurempi arvo annetaan.</w:t>
      </w:r>
    </w:p>
    <w:p w14:paraId="4F920AEF" w14:textId="77777777" w:rsidR="0079793D" w:rsidRPr="0079793D" w:rsidRDefault="0079793D" w:rsidP="00F67CE1">
      <w:pPr>
        <w:pStyle w:val="Eivli"/>
        <w:ind w:left="1148"/>
        <w:rPr>
          <w:rFonts w:eastAsia="Times New Roman"/>
        </w:rPr>
      </w:pPr>
      <w:r w:rsidRPr="0079793D">
        <w:rPr>
          <w:rFonts w:eastAsia="Times New Roman"/>
        </w:rPr>
        <w:t>Riskin</w:t>
      </w:r>
      <w:r w:rsidRPr="0079793D">
        <w:rPr>
          <w:rFonts w:eastAsia="Times New Roman"/>
          <w:bCs/>
        </w:rPr>
        <w:t xml:space="preserve"> todennäköisyyden </w:t>
      </w:r>
      <w:r w:rsidRPr="0079793D">
        <w:rPr>
          <w:rFonts w:eastAsia="Times New Roman"/>
        </w:rPr>
        <w:t>arviointi asteikolla 1–6: Mitä suurempi toteutumisen todennäköisyys, sitä suurempi arvo annetaan.</w:t>
      </w:r>
    </w:p>
    <w:p w14:paraId="30BA55E1" w14:textId="5BEBFA86" w:rsidR="0079793D" w:rsidRDefault="0079793D" w:rsidP="00F67CE1">
      <w:pPr>
        <w:pStyle w:val="Eivli"/>
        <w:ind w:left="1148"/>
        <w:rPr>
          <w:rFonts w:eastAsia="Times New Roman"/>
        </w:rPr>
      </w:pPr>
      <w:r w:rsidRPr="0079793D">
        <w:rPr>
          <w:rFonts w:eastAsia="Times New Roman"/>
        </w:rPr>
        <w:t>Riskin</w:t>
      </w:r>
      <w:r w:rsidRPr="0079793D">
        <w:rPr>
          <w:rFonts w:eastAsia="Times New Roman"/>
          <w:bCs/>
        </w:rPr>
        <w:t xml:space="preserve"> kokonaisarviointi </w:t>
      </w:r>
      <w:r w:rsidRPr="0079793D">
        <w:rPr>
          <w:rFonts w:eastAsia="Times New Roman"/>
        </w:rPr>
        <w:t>vaikutuksen ja todennäköisyyden perusteella (kerrotaan annetut luvut keskenään; skaala on siten 1–6): Mitä suurempi toteutumisen todennäköisyys ja vaikutus, sitä vakavampi ja merkityksellisempi riski on.</w:t>
      </w:r>
    </w:p>
    <w:p w14:paraId="06F6D4D4" w14:textId="77777777" w:rsidR="00E90705" w:rsidRPr="0079793D" w:rsidRDefault="00E90705" w:rsidP="00F67CE1">
      <w:pPr>
        <w:pStyle w:val="Eivli"/>
        <w:ind w:left="1148"/>
        <w:rPr>
          <w:rFonts w:eastAsia="Times New Roman"/>
        </w:rPr>
      </w:pPr>
    </w:p>
    <w:p w14:paraId="3ED0890D" w14:textId="5DF9DE29" w:rsidR="00C54109" w:rsidRPr="00E90705" w:rsidRDefault="00C54109" w:rsidP="00E90705">
      <w:pPr>
        <w:pStyle w:val="Eivli"/>
        <w:ind w:left="1148"/>
        <w:rPr>
          <w:rFonts w:eastAsia="Times New Roman"/>
        </w:rPr>
      </w:pPr>
      <w:r w:rsidRPr="00C54109">
        <w:rPr>
          <w:rFonts w:eastAsia="Times New Roman"/>
        </w:rPr>
        <w:t xml:space="preserve">1–2: </w:t>
      </w:r>
      <w:r w:rsidRPr="00E90705">
        <w:rPr>
          <w:rFonts w:eastAsia="Times New Roman"/>
        </w:rPr>
        <w:tab/>
      </w:r>
      <w:r w:rsidRPr="00C54109">
        <w:rPr>
          <w:rFonts w:eastAsia="Times New Roman"/>
        </w:rPr>
        <w:t>mitätön riski</w:t>
      </w:r>
      <w:r w:rsidRPr="00C54109">
        <w:rPr>
          <w:rFonts w:eastAsia="Times New Roman"/>
        </w:rPr>
        <w:br/>
        <w:t xml:space="preserve">3–4: </w:t>
      </w:r>
      <w:r w:rsidRPr="00E90705">
        <w:rPr>
          <w:rFonts w:eastAsia="Times New Roman"/>
        </w:rPr>
        <w:tab/>
      </w:r>
      <w:r w:rsidRPr="00C54109">
        <w:rPr>
          <w:rFonts w:eastAsia="Times New Roman"/>
        </w:rPr>
        <w:t>pieni riski</w:t>
      </w:r>
      <w:r w:rsidRPr="00C54109">
        <w:rPr>
          <w:rFonts w:eastAsia="Times New Roman"/>
        </w:rPr>
        <w:br/>
        <w:t xml:space="preserve">5–8: </w:t>
      </w:r>
      <w:r w:rsidRPr="00E90705">
        <w:rPr>
          <w:rFonts w:eastAsia="Times New Roman"/>
        </w:rPr>
        <w:tab/>
      </w:r>
      <w:r w:rsidRPr="00C54109">
        <w:rPr>
          <w:rFonts w:eastAsia="Times New Roman"/>
        </w:rPr>
        <w:t>kohtalainen riski</w:t>
      </w:r>
      <w:r w:rsidRPr="00C54109">
        <w:rPr>
          <w:rFonts w:eastAsia="Times New Roman"/>
        </w:rPr>
        <w:br/>
        <w:t xml:space="preserve">9–16: </w:t>
      </w:r>
      <w:r w:rsidRPr="00E90705">
        <w:rPr>
          <w:rFonts w:eastAsia="Times New Roman"/>
        </w:rPr>
        <w:tab/>
      </w:r>
      <w:r w:rsidRPr="00C54109">
        <w:rPr>
          <w:rFonts w:eastAsia="Times New Roman"/>
        </w:rPr>
        <w:t>tuntuva riski</w:t>
      </w:r>
      <w:r w:rsidRPr="00C54109">
        <w:rPr>
          <w:rFonts w:eastAsia="Times New Roman"/>
        </w:rPr>
        <w:br/>
        <w:t>18–25:</w:t>
      </w:r>
      <w:r w:rsidRPr="00E90705">
        <w:rPr>
          <w:rFonts w:eastAsia="Times New Roman"/>
        </w:rPr>
        <w:tab/>
      </w:r>
      <w:r w:rsidRPr="00C54109">
        <w:rPr>
          <w:rFonts w:eastAsia="Times New Roman"/>
        </w:rPr>
        <w:t xml:space="preserve"> merkittävä riski</w:t>
      </w:r>
      <w:r w:rsidRPr="00C54109">
        <w:rPr>
          <w:rFonts w:eastAsia="Times New Roman"/>
        </w:rPr>
        <w:br/>
        <w:t xml:space="preserve">26–36: </w:t>
      </w:r>
      <w:r w:rsidRPr="00E90705">
        <w:rPr>
          <w:rFonts w:eastAsia="Times New Roman"/>
        </w:rPr>
        <w:tab/>
      </w:r>
      <w:r w:rsidRPr="00C54109">
        <w:rPr>
          <w:rFonts w:eastAsia="Times New Roman"/>
        </w:rPr>
        <w:t>sietämätön riski</w:t>
      </w:r>
    </w:p>
    <w:p w14:paraId="41BEF22F" w14:textId="497B0AAE" w:rsidR="00C54109" w:rsidRDefault="008B6A95" w:rsidP="00874F88">
      <w:pPr>
        <w:spacing w:before="100" w:beforeAutospacing="1" w:after="100" w:afterAutospacing="1" w:line="240" w:lineRule="auto"/>
        <w:ind w:left="1134" w:hanging="14"/>
        <w:rPr>
          <w:rFonts w:eastAsia="Times New Roman" w:cstheme="minorHAnsi"/>
          <w:color w:val="383838"/>
          <w:lang w:eastAsia="fi-FI"/>
        </w:rPr>
      </w:pPr>
      <w:r>
        <w:rPr>
          <w:rFonts w:ascii="Roboto" w:eastAsia="Times New Roman" w:hAnsi="Roboto" w:cs="Times New Roman"/>
          <w:noProof/>
          <w:color w:val="383838"/>
          <w:sz w:val="15"/>
          <w:szCs w:val="15"/>
          <w:lang w:eastAsia="fi-FI"/>
        </w:rPr>
        <w:t xml:space="preserve">                    </w:t>
      </w:r>
      <w:r w:rsidR="00635C6C" w:rsidRPr="00C54109">
        <w:rPr>
          <w:rFonts w:ascii="Roboto" w:eastAsia="Times New Roman" w:hAnsi="Roboto" w:cs="Times New Roman"/>
          <w:noProof/>
          <w:color w:val="383838"/>
          <w:sz w:val="15"/>
          <w:szCs w:val="15"/>
          <w:lang w:eastAsia="fi-FI"/>
        </w:rPr>
        <w:drawing>
          <wp:inline distT="0" distB="0" distL="0" distR="0" wp14:anchorId="2F3DFB07" wp14:editId="77D3FEAD">
            <wp:extent cx="3467129" cy="2676525"/>
            <wp:effectExtent l="0" t="0" r="0" b="0"/>
            <wp:docPr id="9" name="Kuva 9" descr="Esimerkki kokonaisarvi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merkki kokonaisarviost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73815" cy="2681686"/>
                    </a:xfrm>
                    <a:prstGeom prst="rect">
                      <a:avLst/>
                    </a:prstGeom>
                    <a:noFill/>
                    <a:ln>
                      <a:noFill/>
                    </a:ln>
                  </pic:spPr>
                </pic:pic>
              </a:graphicData>
            </a:graphic>
          </wp:inline>
        </w:drawing>
      </w:r>
    </w:p>
    <w:p w14:paraId="7773F875" w14:textId="4B096044" w:rsidR="003755A7" w:rsidRPr="00C54109" w:rsidRDefault="003755A7" w:rsidP="00C54109">
      <w:pPr>
        <w:rPr>
          <w:b/>
        </w:rPr>
        <w:sectPr w:rsidR="003755A7" w:rsidRPr="00C54109" w:rsidSect="00C05BB4">
          <w:headerReference w:type="default" r:id="rId49"/>
          <w:footerReference w:type="default" r:id="rId50"/>
          <w:pgSz w:w="11906" w:h="16838" w:code="9"/>
          <w:pgMar w:top="851" w:right="851" w:bottom="851" w:left="1134" w:header="709" w:footer="709" w:gutter="0"/>
          <w:pgNumType w:start="0"/>
          <w:cols w:space="708"/>
          <w:titlePg/>
          <w:docGrid w:linePitch="360"/>
        </w:sectPr>
      </w:pPr>
    </w:p>
    <w:tbl>
      <w:tblPr>
        <w:tblStyle w:val="TaulukkoRuudukko27"/>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5C58A2" w:rsidRPr="005C58A2" w14:paraId="7F4FFC71" w14:textId="77777777" w:rsidTr="005C58A2">
        <w:trPr>
          <w:trHeight w:val="1691"/>
        </w:trPr>
        <w:tc>
          <w:tcPr>
            <w:tcW w:w="3292" w:type="dxa"/>
            <w:tcBorders>
              <w:bottom w:val="single" w:sz="4" w:space="0" w:color="auto"/>
            </w:tcBorders>
          </w:tcPr>
          <w:p w14:paraId="5B0BFE9B"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lastRenderedPageBreak/>
              <w:t>Peimarin koulutuskuntayhtymä</w:t>
            </w:r>
          </w:p>
          <w:p w14:paraId="76336516"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Yhtymähallitus 19.10.2021</w:t>
            </w:r>
          </w:p>
        </w:tc>
        <w:tc>
          <w:tcPr>
            <w:tcW w:w="3827" w:type="dxa"/>
            <w:tcBorders>
              <w:bottom w:val="single" w:sz="4" w:space="0" w:color="auto"/>
            </w:tcBorders>
          </w:tcPr>
          <w:p w14:paraId="2CB9E299"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xml:space="preserve">Perustelut </w:t>
            </w:r>
          </w:p>
          <w:p w14:paraId="7236C6BE" w14:textId="77777777" w:rsidR="005C58A2" w:rsidRPr="005C58A2" w:rsidRDefault="005C58A2" w:rsidP="005C58A2">
            <w:pPr>
              <w:numPr>
                <w:ilvl w:val="0"/>
                <w:numId w:val="14"/>
              </w:numPr>
              <w:rPr>
                <w:rFonts w:ascii="Verdana" w:eastAsia="Verdana" w:hAnsi="Verdana" w:cs="Times New Roman"/>
                <w:b/>
                <w:bCs/>
              </w:rPr>
            </w:pPr>
            <w:r w:rsidRPr="005C58A2">
              <w:rPr>
                <w:rFonts w:ascii="Verdana" w:eastAsia="Verdana" w:hAnsi="Verdana" w:cs="Times New Roman"/>
                <w:b/>
                <w:bCs/>
              </w:rPr>
              <w:t>riskin kuvaus (tunnistaminen)</w:t>
            </w:r>
          </w:p>
          <w:p w14:paraId="3A736BF2" w14:textId="77777777" w:rsidR="005C58A2" w:rsidRPr="005C58A2" w:rsidRDefault="005C58A2" w:rsidP="005C58A2">
            <w:pPr>
              <w:numPr>
                <w:ilvl w:val="0"/>
                <w:numId w:val="14"/>
              </w:numPr>
              <w:rPr>
                <w:rFonts w:ascii="Verdana" w:eastAsia="Verdana" w:hAnsi="Verdana" w:cs="Times New Roman"/>
                <w:b/>
                <w:bCs/>
              </w:rPr>
            </w:pPr>
            <w:r w:rsidRPr="005C58A2">
              <w:rPr>
                <w:rFonts w:ascii="Verdana" w:eastAsia="Verdana" w:hAnsi="Verdana" w:cs="Times New Roman"/>
                <w:b/>
                <w:bCs/>
              </w:rPr>
              <w:t>mikä voi aiheuttaa/mahdollistaa</w:t>
            </w:r>
          </w:p>
          <w:p w14:paraId="790105BE" w14:textId="77777777" w:rsidR="005C58A2" w:rsidRPr="005C58A2" w:rsidRDefault="005C58A2" w:rsidP="005C58A2">
            <w:pPr>
              <w:numPr>
                <w:ilvl w:val="0"/>
                <w:numId w:val="14"/>
              </w:numPr>
              <w:rPr>
                <w:rFonts w:ascii="Verdana" w:eastAsia="Verdana" w:hAnsi="Verdana" w:cs="Times New Roman"/>
                <w:b/>
                <w:bCs/>
              </w:rPr>
            </w:pPr>
            <w:r w:rsidRPr="005C58A2">
              <w:rPr>
                <w:rFonts w:ascii="Verdana" w:eastAsia="Verdana" w:hAnsi="Verdana" w:cs="Times New Roman"/>
                <w:b/>
                <w:bCs/>
              </w:rPr>
              <w:t>seurauksen laadullinen kuvaus</w:t>
            </w:r>
          </w:p>
          <w:p w14:paraId="37463A44" w14:textId="77777777" w:rsidR="005C58A2" w:rsidRPr="005C58A2" w:rsidRDefault="005C58A2" w:rsidP="005C58A2">
            <w:pPr>
              <w:numPr>
                <w:ilvl w:val="0"/>
                <w:numId w:val="14"/>
              </w:numPr>
              <w:rPr>
                <w:rFonts w:ascii="Verdana" w:eastAsia="Verdana" w:hAnsi="Verdana" w:cs="Times New Roman"/>
                <w:b/>
                <w:bCs/>
              </w:rPr>
            </w:pPr>
            <w:r w:rsidRPr="005C58A2">
              <w:rPr>
                <w:rFonts w:ascii="Verdana" w:eastAsia="Verdana" w:hAnsi="Verdana" w:cs="Times New Roman"/>
                <w:b/>
                <w:bCs/>
              </w:rPr>
              <w:t>seurauksen vaikuttavuus</w:t>
            </w:r>
          </w:p>
          <w:p w14:paraId="1C362071" w14:textId="77777777" w:rsidR="005C58A2" w:rsidRPr="005C58A2" w:rsidRDefault="005C58A2" w:rsidP="005C58A2">
            <w:pPr>
              <w:numPr>
                <w:ilvl w:val="0"/>
                <w:numId w:val="14"/>
              </w:numPr>
              <w:rPr>
                <w:rFonts w:ascii="Verdana" w:eastAsia="Verdana" w:hAnsi="Verdana" w:cs="Times New Roman"/>
                <w:b/>
                <w:bCs/>
              </w:rPr>
            </w:pPr>
            <w:r w:rsidRPr="005C58A2">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63874B71"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Vaikutus 1 - 6</w:t>
            </w:r>
          </w:p>
        </w:tc>
        <w:tc>
          <w:tcPr>
            <w:tcW w:w="993" w:type="dxa"/>
            <w:tcBorders>
              <w:bottom w:val="single" w:sz="4" w:space="0" w:color="auto"/>
            </w:tcBorders>
            <w:shd w:val="clear" w:color="auto" w:fill="FFDCC9"/>
          </w:tcPr>
          <w:p w14:paraId="58661753"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xml:space="preserve">Todennäköisyys </w:t>
            </w:r>
          </w:p>
          <w:p w14:paraId="5F99ACDB"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1 - 6</w:t>
            </w:r>
          </w:p>
          <w:p w14:paraId="2589485E" w14:textId="77777777" w:rsidR="005C58A2" w:rsidRPr="005C58A2" w:rsidRDefault="005C58A2" w:rsidP="005C58A2">
            <w:pPr>
              <w:rPr>
                <w:rFonts w:ascii="Verdana" w:eastAsia="Verdana" w:hAnsi="Verdana" w:cs="Times New Roman"/>
                <w:b/>
              </w:rPr>
            </w:pPr>
          </w:p>
        </w:tc>
        <w:tc>
          <w:tcPr>
            <w:tcW w:w="850" w:type="dxa"/>
            <w:tcBorders>
              <w:bottom w:val="single" w:sz="4" w:space="0" w:color="auto"/>
            </w:tcBorders>
            <w:shd w:val="clear" w:color="auto" w:fill="FFBA93"/>
          </w:tcPr>
          <w:p w14:paraId="1EAA0CD3"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Yhteensä</w:t>
            </w:r>
          </w:p>
          <w:p w14:paraId="7CBAC9D9" w14:textId="77777777" w:rsidR="005C58A2" w:rsidRPr="005C58A2" w:rsidRDefault="005C58A2" w:rsidP="005C58A2">
            <w:pPr>
              <w:rPr>
                <w:rFonts w:ascii="Verdana" w:eastAsia="Verdana" w:hAnsi="Verdana" w:cs="Times New Roman"/>
                <w:b/>
              </w:rPr>
            </w:pPr>
          </w:p>
        </w:tc>
        <w:tc>
          <w:tcPr>
            <w:tcW w:w="1985" w:type="dxa"/>
            <w:tcBorders>
              <w:bottom w:val="single" w:sz="4" w:space="0" w:color="auto"/>
            </w:tcBorders>
          </w:tcPr>
          <w:p w14:paraId="24DE89D0"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0859AD55"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Vastuuhenkilö/</w:t>
            </w:r>
          </w:p>
          <w:p w14:paraId="735B5544"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toimiala</w:t>
            </w:r>
          </w:p>
          <w:p w14:paraId="11E3052C" w14:textId="77777777" w:rsidR="005C58A2" w:rsidRPr="005C58A2" w:rsidRDefault="005C58A2" w:rsidP="005C58A2">
            <w:pPr>
              <w:rPr>
                <w:rFonts w:ascii="Verdana" w:eastAsia="Verdana" w:hAnsi="Verdana" w:cs="Times New Roman"/>
                <w:b/>
              </w:rPr>
            </w:pPr>
          </w:p>
          <w:p w14:paraId="4D4A1903" w14:textId="77777777" w:rsidR="005C58A2" w:rsidRPr="005C58A2" w:rsidRDefault="005C58A2" w:rsidP="005C58A2">
            <w:pPr>
              <w:rPr>
                <w:rFonts w:ascii="Verdana" w:eastAsia="Verdana" w:hAnsi="Verdana" w:cs="Times New Roman"/>
                <w:b/>
              </w:rPr>
            </w:pPr>
          </w:p>
          <w:p w14:paraId="2EAE727D" w14:textId="77777777" w:rsidR="005C58A2" w:rsidRPr="005C58A2" w:rsidRDefault="005C58A2" w:rsidP="005C58A2">
            <w:pPr>
              <w:rPr>
                <w:rFonts w:ascii="Verdana" w:eastAsia="Verdana" w:hAnsi="Verdana" w:cs="Times New Roman"/>
                <w:b/>
              </w:rPr>
            </w:pPr>
          </w:p>
        </w:tc>
        <w:tc>
          <w:tcPr>
            <w:tcW w:w="1841" w:type="dxa"/>
            <w:tcBorders>
              <w:bottom w:val="single" w:sz="4" w:space="0" w:color="auto"/>
            </w:tcBorders>
          </w:tcPr>
          <w:p w14:paraId="756AFC8C"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Riskien hallinnan toimenpiteiden seuranta ja raportointi</w:t>
            </w:r>
          </w:p>
          <w:p w14:paraId="24679094"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miten, milloin</w:t>
            </w:r>
          </w:p>
          <w:p w14:paraId="34225236"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kuka</w:t>
            </w:r>
          </w:p>
          <w:p w14:paraId="23B8B04B"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kenelle</w:t>
            </w:r>
          </w:p>
        </w:tc>
      </w:tr>
      <w:tr w:rsidR="005C58A2" w:rsidRPr="005C58A2" w14:paraId="0DB9F4CD" w14:textId="77777777" w:rsidTr="005C58A2">
        <w:tc>
          <w:tcPr>
            <w:tcW w:w="3292" w:type="dxa"/>
            <w:tcBorders>
              <w:bottom w:val="single" w:sz="4" w:space="0" w:color="auto"/>
            </w:tcBorders>
            <w:shd w:val="clear" w:color="auto" w:fill="FBFDC0"/>
          </w:tcPr>
          <w:p w14:paraId="3A947B07"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TOIMINTAYMPÄRISTÖ (sisäinen ja ulkoinen) JA TOIMINNAN ORGANISOINTI</w:t>
            </w:r>
          </w:p>
        </w:tc>
        <w:tc>
          <w:tcPr>
            <w:tcW w:w="3827" w:type="dxa"/>
            <w:tcBorders>
              <w:bottom w:val="single" w:sz="4" w:space="0" w:color="auto"/>
            </w:tcBorders>
            <w:shd w:val="clear" w:color="auto" w:fill="FBFDC0"/>
          </w:tcPr>
          <w:p w14:paraId="6D409EAC" w14:textId="77777777" w:rsidR="005C58A2" w:rsidRPr="005C58A2" w:rsidRDefault="005C58A2" w:rsidP="005C58A2">
            <w:pPr>
              <w:rPr>
                <w:rFonts w:ascii="Verdana" w:eastAsia="Verdana" w:hAnsi="Verdana" w:cs="Times New Roman"/>
              </w:rPr>
            </w:pPr>
          </w:p>
        </w:tc>
        <w:tc>
          <w:tcPr>
            <w:tcW w:w="850" w:type="dxa"/>
            <w:tcBorders>
              <w:bottom w:val="single" w:sz="4" w:space="0" w:color="auto"/>
            </w:tcBorders>
            <w:shd w:val="clear" w:color="auto" w:fill="FBFDC0"/>
          </w:tcPr>
          <w:p w14:paraId="6314123C" w14:textId="77777777" w:rsidR="005C58A2" w:rsidRPr="005C58A2" w:rsidRDefault="005C58A2" w:rsidP="005C58A2">
            <w:pPr>
              <w:rPr>
                <w:rFonts w:ascii="Verdana" w:eastAsia="Verdana" w:hAnsi="Verdana" w:cs="Times New Roman"/>
              </w:rPr>
            </w:pPr>
          </w:p>
        </w:tc>
        <w:tc>
          <w:tcPr>
            <w:tcW w:w="993" w:type="dxa"/>
            <w:tcBorders>
              <w:bottom w:val="single" w:sz="4" w:space="0" w:color="auto"/>
            </w:tcBorders>
            <w:shd w:val="clear" w:color="auto" w:fill="FBFDC0"/>
          </w:tcPr>
          <w:p w14:paraId="140C7B6A" w14:textId="77777777" w:rsidR="005C58A2" w:rsidRPr="005C58A2" w:rsidRDefault="005C58A2" w:rsidP="005C58A2">
            <w:pPr>
              <w:rPr>
                <w:rFonts w:ascii="Verdana" w:eastAsia="Verdana" w:hAnsi="Verdana" w:cs="Times New Roman"/>
              </w:rPr>
            </w:pPr>
          </w:p>
        </w:tc>
        <w:tc>
          <w:tcPr>
            <w:tcW w:w="850" w:type="dxa"/>
            <w:tcBorders>
              <w:bottom w:val="single" w:sz="4" w:space="0" w:color="auto"/>
            </w:tcBorders>
            <w:shd w:val="clear" w:color="auto" w:fill="FBFDC0"/>
          </w:tcPr>
          <w:p w14:paraId="3DE74F66" w14:textId="77777777" w:rsidR="005C58A2" w:rsidRPr="005C58A2" w:rsidRDefault="005C58A2" w:rsidP="005C58A2">
            <w:pPr>
              <w:rPr>
                <w:rFonts w:ascii="Verdana" w:eastAsia="Verdana" w:hAnsi="Verdana" w:cs="Times New Roman"/>
              </w:rPr>
            </w:pPr>
          </w:p>
        </w:tc>
        <w:tc>
          <w:tcPr>
            <w:tcW w:w="1985" w:type="dxa"/>
            <w:tcBorders>
              <w:bottom w:val="single" w:sz="4" w:space="0" w:color="auto"/>
            </w:tcBorders>
            <w:shd w:val="clear" w:color="auto" w:fill="FBFDC0"/>
          </w:tcPr>
          <w:p w14:paraId="6DDDD73D" w14:textId="77777777" w:rsidR="005C58A2" w:rsidRPr="005C58A2" w:rsidRDefault="005C58A2" w:rsidP="005C58A2">
            <w:pPr>
              <w:rPr>
                <w:rFonts w:ascii="Verdana" w:eastAsia="Verdana" w:hAnsi="Verdana" w:cs="Times New Roman"/>
              </w:rPr>
            </w:pPr>
          </w:p>
        </w:tc>
        <w:tc>
          <w:tcPr>
            <w:tcW w:w="1136" w:type="dxa"/>
            <w:tcBorders>
              <w:bottom w:val="single" w:sz="4" w:space="0" w:color="auto"/>
            </w:tcBorders>
            <w:shd w:val="clear" w:color="auto" w:fill="FBFDC0"/>
          </w:tcPr>
          <w:p w14:paraId="72974188" w14:textId="77777777" w:rsidR="005C58A2" w:rsidRPr="005C58A2" w:rsidRDefault="005C58A2" w:rsidP="005C58A2">
            <w:pPr>
              <w:rPr>
                <w:rFonts w:ascii="Verdana" w:eastAsia="Verdana" w:hAnsi="Verdana" w:cs="Times New Roman"/>
              </w:rPr>
            </w:pPr>
          </w:p>
        </w:tc>
        <w:tc>
          <w:tcPr>
            <w:tcW w:w="1841" w:type="dxa"/>
            <w:tcBorders>
              <w:bottom w:val="single" w:sz="4" w:space="0" w:color="auto"/>
            </w:tcBorders>
            <w:shd w:val="clear" w:color="auto" w:fill="FBFDC0"/>
          </w:tcPr>
          <w:p w14:paraId="2FBA00B5" w14:textId="77777777" w:rsidR="005C58A2" w:rsidRPr="005C58A2" w:rsidRDefault="005C58A2" w:rsidP="005C58A2">
            <w:pPr>
              <w:rPr>
                <w:rFonts w:ascii="Verdana" w:eastAsia="Verdana" w:hAnsi="Verdana" w:cs="Times New Roman"/>
              </w:rPr>
            </w:pPr>
          </w:p>
        </w:tc>
      </w:tr>
      <w:tr w:rsidR="005C58A2" w:rsidRPr="005C58A2" w14:paraId="5A5DC4BA" w14:textId="77777777" w:rsidTr="005C58A2">
        <w:tc>
          <w:tcPr>
            <w:tcW w:w="3292" w:type="dxa"/>
            <w:tcBorders>
              <w:bottom w:val="single" w:sz="4" w:space="0" w:color="auto"/>
            </w:tcBorders>
            <w:shd w:val="clear" w:color="auto" w:fill="auto"/>
          </w:tcPr>
          <w:p w14:paraId="31F1162B"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Ulkopuoliset vaikutukset (ympäristö, elinkeinoelämä, rakenteelliset muutokset)</w:t>
            </w:r>
          </w:p>
        </w:tc>
        <w:tc>
          <w:tcPr>
            <w:tcW w:w="3827" w:type="dxa"/>
            <w:tcBorders>
              <w:bottom w:val="single" w:sz="4" w:space="0" w:color="auto"/>
            </w:tcBorders>
            <w:shd w:val="clear" w:color="auto" w:fill="auto"/>
          </w:tcPr>
          <w:p w14:paraId="08EC4438"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Organisaation tuottamat koulutuspalvelut eivät enää palvele yhteiskunnan ja elinkeinoelämän tarpeita</w:t>
            </w:r>
          </w:p>
        </w:tc>
        <w:tc>
          <w:tcPr>
            <w:tcW w:w="850" w:type="dxa"/>
            <w:tcBorders>
              <w:bottom w:val="single" w:sz="4" w:space="0" w:color="auto"/>
            </w:tcBorders>
            <w:shd w:val="clear" w:color="auto" w:fill="FFDCC9"/>
          </w:tcPr>
          <w:p w14:paraId="6B01CE97"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6</w:t>
            </w:r>
          </w:p>
        </w:tc>
        <w:tc>
          <w:tcPr>
            <w:tcW w:w="993" w:type="dxa"/>
            <w:tcBorders>
              <w:bottom w:val="single" w:sz="4" w:space="0" w:color="auto"/>
            </w:tcBorders>
            <w:shd w:val="clear" w:color="auto" w:fill="FFDCC9"/>
          </w:tcPr>
          <w:p w14:paraId="3F5F642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1</w:t>
            </w:r>
          </w:p>
        </w:tc>
        <w:tc>
          <w:tcPr>
            <w:tcW w:w="850" w:type="dxa"/>
            <w:tcBorders>
              <w:bottom w:val="single" w:sz="4" w:space="0" w:color="auto"/>
            </w:tcBorders>
            <w:shd w:val="clear" w:color="auto" w:fill="FFBA93"/>
          </w:tcPr>
          <w:p w14:paraId="4992ECC9"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6</w:t>
            </w:r>
          </w:p>
          <w:p w14:paraId="2492BE14" w14:textId="77777777" w:rsidR="005C58A2" w:rsidRPr="005C58A2" w:rsidRDefault="005C58A2" w:rsidP="005C58A2">
            <w:pPr>
              <w:rPr>
                <w:rFonts w:ascii="Verdana" w:eastAsia="Verdana" w:hAnsi="Verdana" w:cs="Times New Roman"/>
              </w:rPr>
            </w:pPr>
          </w:p>
          <w:p w14:paraId="2C92BDB0" w14:textId="77777777" w:rsidR="005C58A2" w:rsidRPr="005C58A2" w:rsidRDefault="005C58A2" w:rsidP="005C58A2">
            <w:pPr>
              <w:rPr>
                <w:rFonts w:ascii="Verdana" w:eastAsia="Verdana" w:hAnsi="Verdana" w:cs="Times New Roman"/>
              </w:rPr>
            </w:pPr>
          </w:p>
          <w:p w14:paraId="1483DA2A" w14:textId="77777777" w:rsidR="005C58A2" w:rsidRPr="005C58A2" w:rsidRDefault="005C58A2" w:rsidP="005C58A2">
            <w:pPr>
              <w:rPr>
                <w:rFonts w:ascii="Verdana" w:eastAsia="Verdana" w:hAnsi="Verdana" w:cs="Times New Roman"/>
              </w:rPr>
            </w:pPr>
          </w:p>
        </w:tc>
        <w:tc>
          <w:tcPr>
            <w:tcW w:w="1985" w:type="dxa"/>
            <w:tcBorders>
              <w:bottom w:val="single" w:sz="4" w:space="0" w:color="auto"/>
            </w:tcBorders>
          </w:tcPr>
          <w:p w14:paraId="21552CD7"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Yhteiskunnan kehittymisen suuntaa seurataan jatkuvasti</w:t>
            </w:r>
          </w:p>
        </w:tc>
        <w:tc>
          <w:tcPr>
            <w:tcW w:w="1136" w:type="dxa"/>
            <w:tcBorders>
              <w:bottom w:val="single" w:sz="4" w:space="0" w:color="auto"/>
            </w:tcBorders>
            <w:shd w:val="clear" w:color="auto" w:fill="auto"/>
          </w:tcPr>
          <w:p w14:paraId="5BA5F4B1"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tc>
        <w:tc>
          <w:tcPr>
            <w:tcW w:w="1841" w:type="dxa"/>
            <w:tcBorders>
              <w:bottom w:val="single" w:sz="4" w:space="0" w:color="auto"/>
            </w:tcBorders>
            <w:shd w:val="clear" w:color="auto" w:fill="auto"/>
          </w:tcPr>
          <w:p w14:paraId="08A91A2C"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Talousarvion ja tilinpäätöksen yhteydessä</w:t>
            </w:r>
          </w:p>
        </w:tc>
      </w:tr>
      <w:tr w:rsidR="005C58A2" w:rsidRPr="005C58A2" w14:paraId="431C6813" w14:textId="77777777" w:rsidTr="005C58A2">
        <w:tc>
          <w:tcPr>
            <w:tcW w:w="3292" w:type="dxa"/>
            <w:tcBorders>
              <w:bottom w:val="single" w:sz="4" w:space="0" w:color="auto"/>
            </w:tcBorders>
            <w:shd w:val="clear" w:color="auto" w:fill="auto"/>
          </w:tcPr>
          <w:p w14:paraId="5A50FCFE"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xml:space="preserve">Hallintosäännön ja muiden sääntöjen ja ohjeiden ajantasaisuus, kattavuus ja niiden tunteminen </w:t>
            </w:r>
          </w:p>
        </w:tc>
        <w:tc>
          <w:tcPr>
            <w:tcW w:w="3827" w:type="dxa"/>
            <w:tcBorders>
              <w:bottom w:val="single" w:sz="4" w:space="0" w:color="auto"/>
            </w:tcBorders>
            <w:shd w:val="clear" w:color="auto" w:fill="auto"/>
          </w:tcPr>
          <w:p w14:paraId="70068BEA"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Hallintosääntö ei ole ajan tasalla tai sen sisältöä ei tunneta</w:t>
            </w:r>
          </w:p>
          <w:p w14:paraId="46328293" w14:textId="77777777" w:rsidR="005C58A2" w:rsidRPr="005C58A2" w:rsidRDefault="005C58A2" w:rsidP="005C58A2">
            <w:pPr>
              <w:rPr>
                <w:rFonts w:ascii="Verdana" w:eastAsia="Verdana" w:hAnsi="Verdana" w:cs="Times New Roman"/>
              </w:rPr>
            </w:pPr>
          </w:p>
          <w:p w14:paraId="1AC810E7"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Sisäisen valvonnan periaatteet eivät ole ajan tasalla tai niitä ei tunneta</w:t>
            </w:r>
          </w:p>
          <w:p w14:paraId="083D3D0C" w14:textId="77777777" w:rsidR="005C58A2" w:rsidRPr="005C58A2" w:rsidRDefault="005C58A2" w:rsidP="005C58A2">
            <w:pPr>
              <w:rPr>
                <w:rFonts w:ascii="Verdana" w:eastAsia="Verdana" w:hAnsi="Verdana" w:cs="Times New Roman"/>
              </w:rPr>
            </w:pPr>
          </w:p>
          <w:p w14:paraId="305BA1A5"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Tarkastuslautakunta ei tunnista rooliaan</w:t>
            </w:r>
          </w:p>
        </w:tc>
        <w:tc>
          <w:tcPr>
            <w:tcW w:w="850" w:type="dxa"/>
            <w:tcBorders>
              <w:bottom w:val="single" w:sz="4" w:space="0" w:color="auto"/>
            </w:tcBorders>
            <w:shd w:val="clear" w:color="auto" w:fill="FFDCC9"/>
          </w:tcPr>
          <w:p w14:paraId="4654F7D4"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5</w:t>
            </w:r>
          </w:p>
        </w:tc>
        <w:tc>
          <w:tcPr>
            <w:tcW w:w="993" w:type="dxa"/>
            <w:tcBorders>
              <w:bottom w:val="single" w:sz="4" w:space="0" w:color="auto"/>
            </w:tcBorders>
            <w:shd w:val="clear" w:color="auto" w:fill="FFDCC9"/>
          </w:tcPr>
          <w:p w14:paraId="44B46565"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1</w:t>
            </w:r>
          </w:p>
        </w:tc>
        <w:tc>
          <w:tcPr>
            <w:tcW w:w="850" w:type="dxa"/>
            <w:tcBorders>
              <w:bottom w:val="single" w:sz="4" w:space="0" w:color="auto"/>
            </w:tcBorders>
            <w:shd w:val="clear" w:color="auto" w:fill="FFBA93"/>
          </w:tcPr>
          <w:p w14:paraId="57A2A45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5</w:t>
            </w:r>
          </w:p>
          <w:p w14:paraId="15867BFD" w14:textId="77777777" w:rsidR="005C58A2" w:rsidRPr="005C58A2" w:rsidRDefault="005C58A2" w:rsidP="005C58A2">
            <w:pPr>
              <w:rPr>
                <w:rFonts w:ascii="Verdana" w:eastAsia="Verdana" w:hAnsi="Verdana" w:cs="Times New Roman"/>
                <w:strike/>
              </w:rPr>
            </w:pPr>
          </w:p>
          <w:p w14:paraId="634F541A" w14:textId="77777777" w:rsidR="005C58A2" w:rsidRPr="005C58A2" w:rsidRDefault="005C58A2" w:rsidP="005C58A2">
            <w:pPr>
              <w:rPr>
                <w:rFonts w:ascii="Verdana" w:eastAsia="Verdana" w:hAnsi="Verdana" w:cs="Times New Roman"/>
              </w:rPr>
            </w:pPr>
          </w:p>
        </w:tc>
        <w:tc>
          <w:tcPr>
            <w:tcW w:w="1985" w:type="dxa"/>
            <w:tcBorders>
              <w:bottom w:val="single" w:sz="4" w:space="0" w:color="auto"/>
            </w:tcBorders>
          </w:tcPr>
          <w:p w14:paraId="755A565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Hallintosääntöä tarkastellaan säännöllisesti.</w:t>
            </w:r>
          </w:p>
          <w:p w14:paraId="25AE3858" w14:textId="77777777" w:rsidR="005C58A2" w:rsidRPr="005C58A2" w:rsidRDefault="005C58A2" w:rsidP="005C58A2">
            <w:pPr>
              <w:rPr>
                <w:rFonts w:ascii="Verdana" w:eastAsia="Verdana" w:hAnsi="Verdana" w:cs="Times New Roman"/>
                <w:color w:val="FF0000"/>
              </w:rPr>
            </w:pPr>
            <w:r w:rsidRPr="005C58A2">
              <w:rPr>
                <w:rFonts w:ascii="Verdana" w:eastAsia="Verdana" w:hAnsi="Verdana" w:cs="Times New Roman"/>
              </w:rPr>
              <w:t>Ulkoista valvontaa toteuttavat tarkastuslautakunta ja tilintarkastaja. KY:n sisäisestä valvonnasta vastaavat kaikki kuntayhtymän tilivelvolliset ja esimiehet.</w:t>
            </w:r>
          </w:p>
        </w:tc>
        <w:tc>
          <w:tcPr>
            <w:tcW w:w="1136" w:type="dxa"/>
            <w:tcBorders>
              <w:bottom w:val="single" w:sz="4" w:space="0" w:color="auto"/>
            </w:tcBorders>
            <w:shd w:val="clear" w:color="auto" w:fill="auto"/>
          </w:tcPr>
          <w:p w14:paraId="27B4566C"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Yhtymähallitus</w:t>
            </w:r>
          </w:p>
          <w:p w14:paraId="4C642787" w14:textId="77777777" w:rsidR="005C58A2" w:rsidRPr="005C58A2" w:rsidRDefault="005C58A2" w:rsidP="005C58A2">
            <w:pPr>
              <w:rPr>
                <w:rFonts w:ascii="Verdana" w:eastAsia="Verdana" w:hAnsi="Verdana" w:cs="Times New Roman"/>
              </w:rPr>
            </w:pPr>
          </w:p>
          <w:p w14:paraId="394D4C05"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p w14:paraId="656A3DD2" w14:textId="77777777" w:rsidR="005C58A2" w:rsidRPr="005C58A2" w:rsidRDefault="005C58A2" w:rsidP="005C58A2">
            <w:pPr>
              <w:rPr>
                <w:rFonts w:ascii="Verdana" w:eastAsia="Verdana" w:hAnsi="Verdana" w:cs="Times New Roman"/>
              </w:rPr>
            </w:pPr>
          </w:p>
          <w:p w14:paraId="37D2919B"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Kkyn tilivelvolliset ja esimiehet</w:t>
            </w:r>
          </w:p>
          <w:p w14:paraId="2428CBDD" w14:textId="77777777" w:rsidR="005C58A2" w:rsidRPr="005C58A2" w:rsidRDefault="005C58A2" w:rsidP="005C58A2">
            <w:pPr>
              <w:rPr>
                <w:rFonts w:ascii="Verdana" w:eastAsia="Verdana" w:hAnsi="Verdana" w:cs="Times New Roman"/>
              </w:rPr>
            </w:pPr>
          </w:p>
        </w:tc>
        <w:tc>
          <w:tcPr>
            <w:tcW w:w="1841" w:type="dxa"/>
            <w:tcBorders>
              <w:bottom w:val="single" w:sz="4" w:space="0" w:color="auto"/>
            </w:tcBorders>
            <w:shd w:val="clear" w:color="auto" w:fill="auto"/>
          </w:tcPr>
          <w:p w14:paraId="4C21ADFC"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Tarpeen mukaan</w:t>
            </w:r>
          </w:p>
        </w:tc>
      </w:tr>
      <w:tr w:rsidR="005C58A2" w:rsidRPr="005C58A2" w14:paraId="605F2FFE" w14:textId="77777777" w:rsidTr="005C58A2">
        <w:tc>
          <w:tcPr>
            <w:tcW w:w="3292" w:type="dxa"/>
            <w:tcBorders>
              <w:bottom w:val="single" w:sz="4" w:space="0" w:color="auto"/>
            </w:tcBorders>
            <w:shd w:val="clear" w:color="auto" w:fill="auto"/>
          </w:tcPr>
          <w:p w14:paraId="33D17E57"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Toimielintyöskentelyn ”pelisääntöjen” määrittely</w:t>
            </w:r>
          </w:p>
        </w:tc>
        <w:tc>
          <w:tcPr>
            <w:tcW w:w="3827" w:type="dxa"/>
            <w:tcBorders>
              <w:bottom w:val="single" w:sz="4" w:space="0" w:color="auto"/>
            </w:tcBorders>
            <w:shd w:val="clear" w:color="auto" w:fill="auto"/>
          </w:tcPr>
          <w:p w14:paraId="06E8967E"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Toimielimet eivät tunnista rooliaan tai eivät toimi sen mukaisesti</w:t>
            </w:r>
          </w:p>
        </w:tc>
        <w:tc>
          <w:tcPr>
            <w:tcW w:w="850" w:type="dxa"/>
            <w:tcBorders>
              <w:bottom w:val="single" w:sz="4" w:space="0" w:color="auto"/>
            </w:tcBorders>
            <w:shd w:val="clear" w:color="auto" w:fill="FFDCC9"/>
          </w:tcPr>
          <w:p w14:paraId="23E20CCF"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2</w:t>
            </w:r>
          </w:p>
        </w:tc>
        <w:tc>
          <w:tcPr>
            <w:tcW w:w="993" w:type="dxa"/>
            <w:tcBorders>
              <w:bottom w:val="single" w:sz="4" w:space="0" w:color="auto"/>
            </w:tcBorders>
            <w:shd w:val="clear" w:color="auto" w:fill="FFDCC9"/>
          </w:tcPr>
          <w:p w14:paraId="32121B0C"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1</w:t>
            </w:r>
          </w:p>
        </w:tc>
        <w:tc>
          <w:tcPr>
            <w:tcW w:w="850" w:type="dxa"/>
            <w:tcBorders>
              <w:bottom w:val="single" w:sz="4" w:space="0" w:color="auto"/>
            </w:tcBorders>
            <w:shd w:val="clear" w:color="auto" w:fill="FFBA93"/>
          </w:tcPr>
          <w:p w14:paraId="7BA45786"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2</w:t>
            </w:r>
          </w:p>
        </w:tc>
        <w:tc>
          <w:tcPr>
            <w:tcW w:w="1985" w:type="dxa"/>
            <w:tcBorders>
              <w:bottom w:val="single" w:sz="4" w:space="0" w:color="auto"/>
            </w:tcBorders>
          </w:tcPr>
          <w:p w14:paraId="6ABEAA69"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Toimielimien koulutus ja perehdytys organisaation toimintaan valtuustokauden alussa</w:t>
            </w:r>
          </w:p>
        </w:tc>
        <w:tc>
          <w:tcPr>
            <w:tcW w:w="1136" w:type="dxa"/>
            <w:tcBorders>
              <w:bottom w:val="single" w:sz="4" w:space="0" w:color="auto"/>
            </w:tcBorders>
            <w:shd w:val="clear" w:color="auto" w:fill="auto"/>
          </w:tcPr>
          <w:p w14:paraId="2F9C6C5E"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tc>
        <w:tc>
          <w:tcPr>
            <w:tcW w:w="1841" w:type="dxa"/>
            <w:tcBorders>
              <w:bottom w:val="single" w:sz="4" w:space="0" w:color="auto"/>
            </w:tcBorders>
            <w:shd w:val="clear" w:color="auto" w:fill="auto"/>
          </w:tcPr>
          <w:p w14:paraId="1EF60D0B"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Tarpeen mukaan.</w:t>
            </w:r>
          </w:p>
        </w:tc>
      </w:tr>
      <w:tr w:rsidR="005C58A2" w:rsidRPr="005C58A2" w14:paraId="7D5EBC6F" w14:textId="77777777" w:rsidTr="005C58A2">
        <w:tc>
          <w:tcPr>
            <w:tcW w:w="3292" w:type="dxa"/>
            <w:shd w:val="clear" w:color="auto" w:fill="auto"/>
          </w:tcPr>
          <w:p w14:paraId="3EC10AAD"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xml:space="preserve">Valtuuston päättämät sisäisen valvonnan ja riskienhallinnan periaatteet </w:t>
            </w:r>
          </w:p>
        </w:tc>
        <w:tc>
          <w:tcPr>
            <w:tcW w:w="3827" w:type="dxa"/>
            <w:shd w:val="clear" w:color="auto" w:fill="auto"/>
          </w:tcPr>
          <w:p w14:paraId="0EC35BC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Sisäisen valvonnan ja riskienhallinnan periaatteet eivät ole ajan tasalla tai niitä ei noudateta</w:t>
            </w:r>
          </w:p>
        </w:tc>
        <w:tc>
          <w:tcPr>
            <w:tcW w:w="850" w:type="dxa"/>
            <w:shd w:val="clear" w:color="auto" w:fill="FFDCC9"/>
          </w:tcPr>
          <w:p w14:paraId="77A58FDA"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3</w:t>
            </w:r>
          </w:p>
        </w:tc>
        <w:tc>
          <w:tcPr>
            <w:tcW w:w="993" w:type="dxa"/>
            <w:shd w:val="clear" w:color="auto" w:fill="FFDCC9"/>
          </w:tcPr>
          <w:p w14:paraId="258C89DF"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2</w:t>
            </w:r>
          </w:p>
        </w:tc>
        <w:tc>
          <w:tcPr>
            <w:tcW w:w="850" w:type="dxa"/>
            <w:shd w:val="clear" w:color="auto" w:fill="FFBA93"/>
          </w:tcPr>
          <w:p w14:paraId="1B91E43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6</w:t>
            </w:r>
          </w:p>
        </w:tc>
        <w:tc>
          <w:tcPr>
            <w:tcW w:w="1985" w:type="dxa"/>
          </w:tcPr>
          <w:p w14:paraId="46EDC2CA"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Sisäisen valvonnan ja riskienhallinnan periaatteiden säännöllinen tarkastaminen</w:t>
            </w:r>
          </w:p>
        </w:tc>
        <w:tc>
          <w:tcPr>
            <w:tcW w:w="1136" w:type="dxa"/>
            <w:shd w:val="clear" w:color="auto" w:fill="auto"/>
          </w:tcPr>
          <w:p w14:paraId="2A5695E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tc>
        <w:tc>
          <w:tcPr>
            <w:tcW w:w="1841" w:type="dxa"/>
            <w:shd w:val="clear" w:color="auto" w:fill="auto"/>
          </w:tcPr>
          <w:p w14:paraId="56C27711"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Talousarvion ja tilinpäätöksen yhteydessä</w:t>
            </w:r>
          </w:p>
        </w:tc>
      </w:tr>
      <w:tr w:rsidR="005C58A2" w:rsidRPr="005C58A2" w14:paraId="055315CD" w14:textId="77777777" w:rsidTr="005C58A2">
        <w:tc>
          <w:tcPr>
            <w:tcW w:w="3292" w:type="dxa"/>
            <w:tcBorders>
              <w:bottom w:val="single" w:sz="4" w:space="0" w:color="auto"/>
            </w:tcBorders>
            <w:shd w:val="clear" w:color="auto" w:fill="auto"/>
          </w:tcPr>
          <w:p w14:paraId="366FF8CB"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Tehtävien, vastuiden ja toimivaltuuksien selkeys (ajantasaiset tehtävänkuvaukset, prosessikaaviot jne.) delegointi ja otto-oikeus päätöksenteossa</w:t>
            </w:r>
          </w:p>
        </w:tc>
        <w:tc>
          <w:tcPr>
            <w:tcW w:w="3827" w:type="dxa"/>
            <w:tcBorders>
              <w:bottom w:val="single" w:sz="4" w:space="0" w:color="auto"/>
            </w:tcBorders>
            <w:shd w:val="clear" w:color="auto" w:fill="auto"/>
          </w:tcPr>
          <w:p w14:paraId="00A8510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Tehtävänkuvat ovat epäselviä tai niitä ei ole, delegoituja tehtäviä ei ole dokumentoitu, otto-oikeus päätöksenteossa ei ole riittävän selkeästi määritelty</w:t>
            </w:r>
          </w:p>
        </w:tc>
        <w:tc>
          <w:tcPr>
            <w:tcW w:w="850" w:type="dxa"/>
            <w:tcBorders>
              <w:bottom w:val="single" w:sz="4" w:space="0" w:color="auto"/>
            </w:tcBorders>
            <w:shd w:val="clear" w:color="auto" w:fill="FFDCC9"/>
          </w:tcPr>
          <w:p w14:paraId="54382AE4"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3</w:t>
            </w:r>
          </w:p>
        </w:tc>
        <w:tc>
          <w:tcPr>
            <w:tcW w:w="993" w:type="dxa"/>
            <w:tcBorders>
              <w:bottom w:val="single" w:sz="4" w:space="0" w:color="auto"/>
            </w:tcBorders>
            <w:shd w:val="clear" w:color="auto" w:fill="FFDCC9"/>
          </w:tcPr>
          <w:p w14:paraId="09D24805"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2</w:t>
            </w:r>
          </w:p>
        </w:tc>
        <w:tc>
          <w:tcPr>
            <w:tcW w:w="850" w:type="dxa"/>
            <w:tcBorders>
              <w:bottom w:val="single" w:sz="4" w:space="0" w:color="auto"/>
            </w:tcBorders>
            <w:shd w:val="clear" w:color="auto" w:fill="FFBA93"/>
          </w:tcPr>
          <w:p w14:paraId="6321A8E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6</w:t>
            </w:r>
          </w:p>
        </w:tc>
        <w:tc>
          <w:tcPr>
            <w:tcW w:w="1985" w:type="dxa"/>
            <w:tcBorders>
              <w:bottom w:val="single" w:sz="4" w:space="0" w:color="auto"/>
            </w:tcBorders>
          </w:tcPr>
          <w:p w14:paraId="1D5A8662"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 xml:space="preserve">Tehtävänkuvia tarkastellaan vuosittain kehityskeskustelujen yhteydessä. Delegointi ja otto-oikeus </w:t>
            </w:r>
            <w:r w:rsidRPr="005C58A2">
              <w:rPr>
                <w:rFonts w:ascii="Verdana" w:eastAsia="Verdana" w:hAnsi="Verdana" w:cs="Times New Roman"/>
              </w:rPr>
              <w:lastRenderedPageBreak/>
              <w:t>määritellään ja niiden toimivuutta seurataan säännöllisesti</w:t>
            </w:r>
          </w:p>
        </w:tc>
        <w:tc>
          <w:tcPr>
            <w:tcW w:w="1136" w:type="dxa"/>
            <w:tcBorders>
              <w:bottom w:val="single" w:sz="4" w:space="0" w:color="auto"/>
            </w:tcBorders>
            <w:shd w:val="clear" w:color="auto" w:fill="auto"/>
          </w:tcPr>
          <w:p w14:paraId="34E221D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lastRenderedPageBreak/>
              <w:t>Esimiehet</w:t>
            </w:r>
          </w:p>
          <w:p w14:paraId="6239E0F7"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p w14:paraId="61786115"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Yhtymähallitus</w:t>
            </w:r>
          </w:p>
        </w:tc>
        <w:tc>
          <w:tcPr>
            <w:tcW w:w="1841" w:type="dxa"/>
            <w:tcBorders>
              <w:bottom w:val="single" w:sz="4" w:space="0" w:color="auto"/>
            </w:tcBorders>
            <w:shd w:val="clear" w:color="auto" w:fill="auto"/>
          </w:tcPr>
          <w:p w14:paraId="62315E69"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Kehityskeskustelut</w:t>
            </w:r>
          </w:p>
          <w:p w14:paraId="1AFFBEAF" w14:textId="77777777" w:rsidR="005C58A2" w:rsidRPr="005C58A2" w:rsidRDefault="005C58A2" w:rsidP="005C58A2">
            <w:pPr>
              <w:rPr>
                <w:rFonts w:ascii="Verdana" w:eastAsia="Verdana" w:hAnsi="Verdana" w:cs="Times New Roman"/>
              </w:rPr>
            </w:pPr>
          </w:p>
          <w:p w14:paraId="6042FF9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Tarpeen mukaan</w:t>
            </w:r>
          </w:p>
        </w:tc>
      </w:tr>
      <w:tr w:rsidR="005C58A2" w:rsidRPr="005C58A2" w14:paraId="37C64DCF" w14:textId="77777777" w:rsidTr="005C58A2">
        <w:trPr>
          <w:trHeight w:val="583"/>
        </w:trPr>
        <w:tc>
          <w:tcPr>
            <w:tcW w:w="3292" w:type="dxa"/>
            <w:tcBorders>
              <w:bottom w:val="single" w:sz="4" w:space="0" w:color="auto"/>
            </w:tcBorders>
            <w:shd w:val="clear" w:color="auto" w:fill="auto"/>
          </w:tcPr>
          <w:p w14:paraId="5F780ED2"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 xml:space="preserve">Organisaatiorakenteen selkeys ja tarkoituksenmukaisuus </w:t>
            </w:r>
          </w:p>
        </w:tc>
        <w:tc>
          <w:tcPr>
            <w:tcW w:w="3827" w:type="dxa"/>
            <w:tcBorders>
              <w:bottom w:val="single" w:sz="4" w:space="0" w:color="auto"/>
            </w:tcBorders>
            <w:shd w:val="clear" w:color="auto" w:fill="auto"/>
          </w:tcPr>
          <w:p w14:paraId="1BDD74B8"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 xml:space="preserve">Organisaatiorakenne on epäselvä tai ei palvele toimintaa </w:t>
            </w:r>
          </w:p>
          <w:p w14:paraId="19D375F0" w14:textId="77777777" w:rsidR="005C58A2" w:rsidRPr="005C58A2" w:rsidRDefault="005C58A2" w:rsidP="005C58A2">
            <w:pPr>
              <w:rPr>
                <w:rFonts w:ascii="Verdana" w:eastAsia="Verdana" w:hAnsi="Verdana" w:cs="Times New Roman"/>
              </w:rPr>
            </w:pPr>
          </w:p>
          <w:p w14:paraId="6060296A"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Eri toimijoiden toimivalta, velvoitteet ja vastuut ovat epäselvät tai niitä ei ole määritelty</w:t>
            </w:r>
          </w:p>
        </w:tc>
        <w:tc>
          <w:tcPr>
            <w:tcW w:w="850" w:type="dxa"/>
            <w:tcBorders>
              <w:bottom w:val="single" w:sz="4" w:space="0" w:color="auto"/>
            </w:tcBorders>
            <w:shd w:val="clear" w:color="auto" w:fill="FFDCC9"/>
          </w:tcPr>
          <w:p w14:paraId="6421AE4F"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4</w:t>
            </w:r>
          </w:p>
        </w:tc>
        <w:tc>
          <w:tcPr>
            <w:tcW w:w="993" w:type="dxa"/>
            <w:tcBorders>
              <w:bottom w:val="single" w:sz="4" w:space="0" w:color="auto"/>
            </w:tcBorders>
            <w:shd w:val="clear" w:color="auto" w:fill="FFDCC9"/>
          </w:tcPr>
          <w:p w14:paraId="7B28EEA1"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4</w:t>
            </w:r>
          </w:p>
        </w:tc>
        <w:tc>
          <w:tcPr>
            <w:tcW w:w="850" w:type="dxa"/>
            <w:tcBorders>
              <w:bottom w:val="single" w:sz="4" w:space="0" w:color="auto"/>
            </w:tcBorders>
            <w:shd w:val="clear" w:color="auto" w:fill="FFBA93"/>
          </w:tcPr>
          <w:p w14:paraId="6C577FD6"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16</w:t>
            </w:r>
          </w:p>
        </w:tc>
        <w:tc>
          <w:tcPr>
            <w:tcW w:w="1985" w:type="dxa"/>
            <w:tcBorders>
              <w:bottom w:val="single" w:sz="4" w:space="0" w:color="auto"/>
            </w:tcBorders>
          </w:tcPr>
          <w:p w14:paraId="73D01D9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Organisaatiorakennetta tarkastellaan säännöllisesti ja työnjaon toimivuutta kartoitetaan vuosittaisissa kehityskeskusteluissa</w:t>
            </w:r>
          </w:p>
        </w:tc>
        <w:tc>
          <w:tcPr>
            <w:tcW w:w="1136" w:type="dxa"/>
            <w:tcBorders>
              <w:bottom w:val="single" w:sz="4" w:space="0" w:color="auto"/>
            </w:tcBorders>
            <w:shd w:val="clear" w:color="auto" w:fill="auto"/>
          </w:tcPr>
          <w:p w14:paraId="120B2203"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w:t>
            </w:r>
          </w:p>
        </w:tc>
        <w:tc>
          <w:tcPr>
            <w:tcW w:w="1841" w:type="dxa"/>
            <w:tcBorders>
              <w:bottom w:val="single" w:sz="4" w:space="0" w:color="auto"/>
            </w:tcBorders>
            <w:shd w:val="clear" w:color="auto" w:fill="auto"/>
          </w:tcPr>
          <w:p w14:paraId="50249AF1"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Kehityskeskustelut</w:t>
            </w:r>
          </w:p>
          <w:p w14:paraId="2758DED4" w14:textId="77777777" w:rsidR="005C58A2" w:rsidRPr="005C58A2" w:rsidRDefault="005C58A2" w:rsidP="005C58A2">
            <w:pPr>
              <w:rPr>
                <w:rFonts w:ascii="Verdana" w:eastAsia="Verdana" w:hAnsi="Verdana" w:cs="Times New Roman"/>
              </w:rPr>
            </w:pPr>
          </w:p>
          <w:p w14:paraId="1769253D"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Tarpeen mukaan</w:t>
            </w:r>
          </w:p>
        </w:tc>
      </w:tr>
      <w:tr w:rsidR="005C58A2" w:rsidRPr="005C58A2" w14:paraId="5D0B66CD" w14:textId="77777777" w:rsidTr="005C58A2">
        <w:tc>
          <w:tcPr>
            <w:tcW w:w="3292" w:type="dxa"/>
            <w:tcBorders>
              <w:bottom w:val="single" w:sz="4" w:space="0" w:color="auto"/>
            </w:tcBorders>
          </w:tcPr>
          <w:p w14:paraId="4DA3BDF6" w14:textId="77777777" w:rsidR="005C58A2" w:rsidRPr="005C58A2" w:rsidRDefault="005C58A2" w:rsidP="005C58A2">
            <w:pPr>
              <w:rPr>
                <w:rFonts w:ascii="Verdana" w:eastAsia="Verdana" w:hAnsi="Verdana" w:cs="Times New Roman"/>
                <w:b/>
                <w:bCs/>
              </w:rPr>
            </w:pPr>
            <w:r w:rsidRPr="005C58A2">
              <w:rPr>
                <w:rFonts w:ascii="Verdana" w:eastAsia="Verdana" w:hAnsi="Verdana" w:cs="Times New Roman"/>
                <w:b/>
                <w:bCs/>
              </w:rPr>
              <w:t>Omistajaohjaus</w:t>
            </w:r>
          </w:p>
        </w:tc>
        <w:tc>
          <w:tcPr>
            <w:tcW w:w="3827" w:type="dxa"/>
            <w:tcBorders>
              <w:bottom w:val="single" w:sz="4" w:space="0" w:color="auto"/>
            </w:tcBorders>
          </w:tcPr>
          <w:p w14:paraId="1DBB7650"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Omistajaohjaus puuttuu tai sillä ei ole vakiintunutta roolia toiminnan ohjauksessa</w:t>
            </w:r>
          </w:p>
        </w:tc>
        <w:tc>
          <w:tcPr>
            <w:tcW w:w="850" w:type="dxa"/>
            <w:tcBorders>
              <w:bottom w:val="single" w:sz="4" w:space="0" w:color="auto"/>
            </w:tcBorders>
            <w:shd w:val="clear" w:color="auto" w:fill="FFDCC9"/>
          </w:tcPr>
          <w:p w14:paraId="3BB69CC6"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4</w:t>
            </w:r>
          </w:p>
        </w:tc>
        <w:tc>
          <w:tcPr>
            <w:tcW w:w="993" w:type="dxa"/>
            <w:tcBorders>
              <w:bottom w:val="single" w:sz="4" w:space="0" w:color="auto"/>
            </w:tcBorders>
            <w:shd w:val="clear" w:color="auto" w:fill="FFDCC9"/>
          </w:tcPr>
          <w:p w14:paraId="67A93D3B"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1</w:t>
            </w:r>
          </w:p>
        </w:tc>
        <w:tc>
          <w:tcPr>
            <w:tcW w:w="850" w:type="dxa"/>
            <w:tcBorders>
              <w:bottom w:val="single" w:sz="4" w:space="0" w:color="auto"/>
            </w:tcBorders>
            <w:shd w:val="clear" w:color="auto" w:fill="FFBA93"/>
          </w:tcPr>
          <w:p w14:paraId="629EF073"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4</w:t>
            </w:r>
          </w:p>
        </w:tc>
        <w:tc>
          <w:tcPr>
            <w:tcW w:w="1985" w:type="dxa"/>
            <w:tcBorders>
              <w:bottom w:val="single" w:sz="4" w:space="0" w:color="auto"/>
            </w:tcBorders>
          </w:tcPr>
          <w:p w14:paraId="067B5AD3"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Säännölliset omistajatapaamiset</w:t>
            </w:r>
          </w:p>
          <w:p w14:paraId="45580B79" w14:textId="77777777" w:rsidR="005C58A2" w:rsidRPr="005C58A2" w:rsidRDefault="005C58A2" w:rsidP="005C58A2">
            <w:pPr>
              <w:rPr>
                <w:rFonts w:ascii="Verdana" w:eastAsia="Verdana" w:hAnsi="Verdana" w:cs="Times New Roman"/>
              </w:rPr>
            </w:pPr>
          </w:p>
          <w:p w14:paraId="5DBCEAFC"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Omistajaohjauksen rooli määritelty hallintosäännössä</w:t>
            </w:r>
          </w:p>
        </w:tc>
        <w:tc>
          <w:tcPr>
            <w:tcW w:w="1136" w:type="dxa"/>
            <w:tcBorders>
              <w:bottom w:val="single" w:sz="4" w:space="0" w:color="auto"/>
            </w:tcBorders>
          </w:tcPr>
          <w:p w14:paraId="338FB112" w14:textId="77777777" w:rsidR="005C58A2" w:rsidRPr="005C58A2" w:rsidRDefault="005C58A2" w:rsidP="005C58A2">
            <w:pPr>
              <w:rPr>
                <w:rFonts w:ascii="Verdana" w:eastAsia="Verdana" w:hAnsi="Verdana" w:cs="Times New Roman"/>
              </w:rPr>
            </w:pPr>
            <w:r w:rsidRPr="005C58A2">
              <w:rPr>
                <w:rFonts w:ascii="Verdana" w:eastAsia="Verdana" w:hAnsi="Verdana" w:cs="Times New Roman"/>
              </w:rPr>
              <w:t>Johtoryhmä, omistajakunnat</w:t>
            </w:r>
          </w:p>
        </w:tc>
        <w:tc>
          <w:tcPr>
            <w:tcW w:w="1841" w:type="dxa"/>
            <w:tcBorders>
              <w:bottom w:val="single" w:sz="4" w:space="0" w:color="auto"/>
            </w:tcBorders>
          </w:tcPr>
          <w:p w14:paraId="2A88CC1E" w14:textId="77777777" w:rsidR="005C58A2" w:rsidRPr="005C58A2" w:rsidRDefault="005C58A2" w:rsidP="005C58A2">
            <w:pPr>
              <w:rPr>
                <w:rFonts w:ascii="Verdana" w:eastAsia="Verdana" w:hAnsi="Verdana" w:cs="Times New Roman"/>
              </w:rPr>
            </w:pPr>
          </w:p>
        </w:tc>
      </w:tr>
    </w:tbl>
    <w:p w14:paraId="4DFD1C4E" w14:textId="4BEB3904" w:rsidR="00F3520F" w:rsidRDefault="00F3520F" w:rsidP="00F474A6">
      <w:pPr>
        <w:spacing w:after="0" w:line="240" w:lineRule="auto"/>
        <w:rPr>
          <w:rFonts w:ascii="Verdana" w:eastAsia="Verdana" w:hAnsi="Verdana" w:cs="Times New Roman"/>
          <w:sz w:val="18"/>
          <w:szCs w:val="18"/>
        </w:rPr>
      </w:pPr>
    </w:p>
    <w:p w14:paraId="19F73555" w14:textId="3BC5C06A" w:rsidR="00F3520F" w:rsidRDefault="00F3520F" w:rsidP="00F474A6">
      <w:pPr>
        <w:spacing w:after="0" w:line="240" w:lineRule="auto"/>
        <w:rPr>
          <w:rFonts w:ascii="Verdana" w:eastAsia="Verdana" w:hAnsi="Verdana" w:cs="Times New Roman"/>
          <w:sz w:val="18"/>
          <w:szCs w:val="18"/>
        </w:rPr>
      </w:pPr>
    </w:p>
    <w:p w14:paraId="2C7387BD" w14:textId="672B2058" w:rsidR="00F3520F" w:rsidRDefault="00F3520F" w:rsidP="00F474A6">
      <w:pPr>
        <w:spacing w:after="0" w:line="240" w:lineRule="auto"/>
        <w:rPr>
          <w:rFonts w:ascii="Verdana" w:eastAsia="Verdana" w:hAnsi="Verdana" w:cs="Times New Roman"/>
          <w:sz w:val="18"/>
          <w:szCs w:val="18"/>
        </w:rPr>
      </w:pPr>
    </w:p>
    <w:p w14:paraId="7C84C321" w14:textId="0C3ED02A" w:rsidR="00F3520F" w:rsidRDefault="00F3520F" w:rsidP="00F474A6">
      <w:pPr>
        <w:spacing w:after="0" w:line="240" w:lineRule="auto"/>
        <w:rPr>
          <w:rFonts w:ascii="Verdana" w:eastAsia="Verdana" w:hAnsi="Verdana" w:cs="Times New Roman"/>
          <w:sz w:val="18"/>
          <w:szCs w:val="18"/>
        </w:rPr>
      </w:pPr>
    </w:p>
    <w:p w14:paraId="60C48272" w14:textId="6DCD292D" w:rsidR="00F3520F" w:rsidRDefault="00F3520F" w:rsidP="00F474A6">
      <w:pPr>
        <w:spacing w:after="0" w:line="240" w:lineRule="auto"/>
        <w:rPr>
          <w:rFonts w:ascii="Verdana" w:eastAsia="Verdana" w:hAnsi="Verdana" w:cs="Times New Roman"/>
          <w:sz w:val="18"/>
          <w:szCs w:val="18"/>
        </w:rPr>
      </w:pPr>
    </w:p>
    <w:p w14:paraId="72B19469" w14:textId="21978418" w:rsidR="00F3520F" w:rsidRDefault="00F3520F" w:rsidP="00F474A6">
      <w:pPr>
        <w:spacing w:after="0" w:line="240" w:lineRule="auto"/>
        <w:rPr>
          <w:rFonts w:ascii="Verdana" w:eastAsia="Verdana" w:hAnsi="Verdana" w:cs="Times New Roman"/>
          <w:sz w:val="18"/>
          <w:szCs w:val="18"/>
        </w:rPr>
      </w:pPr>
    </w:p>
    <w:p w14:paraId="4CB3619D" w14:textId="18B49629" w:rsidR="00F3520F" w:rsidRDefault="00F3520F" w:rsidP="00F474A6">
      <w:pPr>
        <w:spacing w:after="0" w:line="240" w:lineRule="auto"/>
        <w:rPr>
          <w:rFonts w:ascii="Verdana" w:eastAsia="Verdana" w:hAnsi="Verdana" w:cs="Times New Roman"/>
          <w:sz w:val="18"/>
          <w:szCs w:val="18"/>
        </w:rPr>
      </w:pPr>
    </w:p>
    <w:p w14:paraId="62F1595E" w14:textId="5FFE4702" w:rsidR="00F3520F" w:rsidRDefault="00F3520F" w:rsidP="00F474A6">
      <w:pPr>
        <w:spacing w:after="0" w:line="240" w:lineRule="auto"/>
        <w:rPr>
          <w:rFonts w:ascii="Verdana" w:eastAsia="Verdana" w:hAnsi="Verdana" w:cs="Times New Roman"/>
          <w:sz w:val="18"/>
          <w:szCs w:val="18"/>
        </w:rPr>
      </w:pPr>
    </w:p>
    <w:p w14:paraId="38F70C17" w14:textId="7897AB90" w:rsidR="00F3520F" w:rsidRDefault="00F3520F" w:rsidP="00F474A6">
      <w:pPr>
        <w:spacing w:after="0" w:line="240" w:lineRule="auto"/>
        <w:rPr>
          <w:rFonts w:ascii="Verdana" w:eastAsia="Verdana" w:hAnsi="Verdana" w:cs="Times New Roman"/>
          <w:sz w:val="18"/>
          <w:szCs w:val="18"/>
        </w:rPr>
      </w:pPr>
    </w:p>
    <w:p w14:paraId="6D9DB204" w14:textId="55C32349" w:rsidR="00F3520F" w:rsidRDefault="00F3520F" w:rsidP="00F474A6">
      <w:pPr>
        <w:spacing w:after="0" w:line="240" w:lineRule="auto"/>
        <w:rPr>
          <w:rFonts w:ascii="Verdana" w:eastAsia="Verdana" w:hAnsi="Verdana" w:cs="Times New Roman"/>
          <w:sz w:val="18"/>
          <w:szCs w:val="18"/>
        </w:rPr>
      </w:pPr>
    </w:p>
    <w:p w14:paraId="3A2D8DA6" w14:textId="009FE2E3" w:rsidR="00F3520F" w:rsidRDefault="00F3520F" w:rsidP="00F474A6">
      <w:pPr>
        <w:spacing w:after="0" w:line="240" w:lineRule="auto"/>
        <w:rPr>
          <w:rFonts w:ascii="Verdana" w:eastAsia="Verdana" w:hAnsi="Verdana" w:cs="Times New Roman"/>
          <w:sz w:val="18"/>
          <w:szCs w:val="18"/>
        </w:rPr>
      </w:pPr>
    </w:p>
    <w:p w14:paraId="10CFE02E" w14:textId="11D803A8" w:rsidR="00F3520F" w:rsidRDefault="00F3520F" w:rsidP="00F474A6">
      <w:pPr>
        <w:spacing w:after="0" w:line="240" w:lineRule="auto"/>
        <w:rPr>
          <w:rFonts w:ascii="Verdana" w:eastAsia="Verdana" w:hAnsi="Verdana" w:cs="Times New Roman"/>
          <w:sz w:val="18"/>
          <w:szCs w:val="18"/>
        </w:rPr>
      </w:pPr>
    </w:p>
    <w:p w14:paraId="2710F2D3" w14:textId="50405FFB" w:rsidR="00F3520F" w:rsidRDefault="00F3520F" w:rsidP="00F474A6">
      <w:pPr>
        <w:spacing w:after="0" w:line="240" w:lineRule="auto"/>
        <w:rPr>
          <w:rFonts w:ascii="Verdana" w:eastAsia="Verdana" w:hAnsi="Verdana" w:cs="Times New Roman"/>
          <w:sz w:val="18"/>
          <w:szCs w:val="18"/>
        </w:rPr>
      </w:pPr>
    </w:p>
    <w:p w14:paraId="50AF01C7" w14:textId="64E40C80" w:rsidR="00F3520F" w:rsidRDefault="00F3520F" w:rsidP="00F474A6">
      <w:pPr>
        <w:spacing w:after="0" w:line="240" w:lineRule="auto"/>
        <w:rPr>
          <w:rFonts w:ascii="Verdana" w:eastAsia="Verdana" w:hAnsi="Verdana" w:cs="Times New Roman"/>
          <w:sz w:val="18"/>
          <w:szCs w:val="18"/>
        </w:rPr>
      </w:pPr>
    </w:p>
    <w:p w14:paraId="1BC08935" w14:textId="445C6FA6" w:rsidR="00F3520F" w:rsidRDefault="00F3520F" w:rsidP="00F474A6">
      <w:pPr>
        <w:spacing w:after="0" w:line="240" w:lineRule="auto"/>
        <w:rPr>
          <w:rFonts w:ascii="Verdana" w:eastAsia="Verdana" w:hAnsi="Verdana" w:cs="Times New Roman"/>
          <w:sz w:val="18"/>
          <w:szCs w:val="18"/>
        </w:rPr>
      </w:pPr>
    </w:p>
    <w:p w14:paraId="29341264" w14:textId="4DB24D0F" w:rsidR="00F3520F" w:rsidRDefault="00F3520F" w:rsidP="00F474A6">
      <w:pPr>
        <w:spacing w:after="0" w:line="240" w:lineRule="auto"/>
        <w:rPr>
          <w:rFonts w:ascii="Verdana" w:eastAsia="Verdana" w:hAnsi="Verdana" w:cs="Times New Roman"/>
          <w:sz w:val="18"/>
          <w:szCs w:val="18"/>
        </w:rPr>
      </w:pPr>
    </w:p>
    <w:p w14:paraId="4C432445" w14:textId="46D35384" w:rsidR="00F3520F" w:rsidRDefault="00F3520F" w:rsidP="00F474A6">
      <w:pPr>
        <w:spacing w:after="0" w:line="240" w:lineRule="auto"/>
        <w:rPr>
          <w:rFonts w:ascii="Verdana" w:eastAsia="Verdana" w:hAnsi="Verdana" w:cs="Times New Roman"/>
          <w:sz w:val="18"/>
          <w:szCs w:val="18"/>
        </w:rPr>
      </w:pPr>
    </w:p>
    <w:p w14:paraId="3437D0BC" w14:textId="4D6F9287" w:rsidR="00F3520F" w:rsidRDefault="00F3520F" w:rsidP="00F474A6">
      <w:pPr>
        <w:spacing w:after="0" w:line="240" w:lineRule="auto"/>
        <w:rPr>
          <w:rFonts w:ascii="Verdana" w:eastAsia="Verdana" w:hAnsi="Verdana" w:cs="Times New Roman"/>
          <w:sz w:val="18"/>
          <w:szCs w:val="18"/>
        </w:rPr>
      </w:pPr>
    </w:p>
    <w:p w14:paraId="4C552301" w14:textId="792CAEA8" w:rsidR="004E6A3C" w:rsidRDefault="004E6A3C" w:rsidP="00F474A6">
      <w:pPr>
        <w:spacing w:after="0" w:line="240" w:lineRule="auto"/>
        <w:rPr>
          <w:rFonts w:ascii="Verdana" w:eastAsia="Verdana" w:hAnsi="Verdana" w:cs="Times New Roman"/>
          <w:sz w:val="18"/>
          <w:szCs w:val="18"/>
        </w:rPr>
      </w:pPr>
    </w:p>
    <w:p w14:paraId="4235664E" w14:textId="15A2A12B" w:rsidR="004E6A3C" w:rsidRDefault="004E6A3C" w:rsidP="00F474A6">
      <w:pPr>
        <w:spacing w:after="0" w:line="240" w:lineRule="auto"/>
        <w:rPr>
          <w:rFonts w:ascii="Verdana" w:eastAsia="Verdana" w:hAnsi="Verdana" w:cs="Times New Roman"/>
          <w:sz w:val="18"/>
          <w:szCs w:val="18"/>
        </w:rPr>
      </w:pPr>
    </w:p>
    <w:p w14:paraId="1B0DB881" w14:textId="786BE415" w:rsidR="004E6A3C" w:rsidRDefault="004E6A3C" w:rsidP="00F474A6">
      <w:pPr>
        <w:spacing w:after="0" w:line="240" w:lineRule="auto"/>
        <w:rPr>
          <w:rFonts w:ascii="Verdana" w:eastAsia="Verdana" w:hAnsi="Verdana" w:cs="Times New Roman"/>
          <w:sz w:val="18"/>
          <w:szCs w:val="18"/>
        </w:rPr>
      </w:pPr>
    </w:p>
    <w:p w14:paraId="5E19F4CF" w14:textId="77777777" w:rsidR="004E6A3C" w:rsidRDefault="004E6A3C" w:rsidP="00F474A6">
      <w:pPr>
        <w:spacing w:after="0" w:line="240" w:lineRule="auto"/>
        <w:rPr>
          <w:rFonts w:ascii="Verdana" w:eastAsia="Verdana" w:hAnsi="Verdana" w:cs="Times New Roman"/>
          <w:sz w:val="18"/>
          <w:szCs w:val="18"/>
        </w:rPr>
      </w:pPr>
    </w:p>
    <w:p w14:paraId="3A63FD2F" w14:textId="77777777" w:rsidR="00F3520F" w:rsidRDefault="00F3520F" w:rsidP="00F474A6">
      <w:pPr>
        <w:spacing w:after="0" w:line="240" w:lineRule="auto"/>
        <w:rPr>
          <w:rFonts w:ascii="Verdana" w:eastAsia="Verdana" w:hAnsi="Verdana" w:cs="Times New Roman"/>
          <w:sz w:val="18"/>
          <w:szCs w:val="18"/>
        </w:rPr>
      </w:pPr>
    </w:p>
    <w:p w14:paraId="747BEBAB" w14:textId="510CF50F" w:rsidR="00F3520F" w:rsidRDefault="00F3520F" w:rsidP="00F474A6">
      <w:pPr>
        <w:spacing w:after="0" w:line="240" w:lineRule="auto"/>
        <w:rPr>
          <w:rFonts w:ascii="Verdana" w:eastAsia="Verdana" w:hAnsi="Verdana" w:cs="Times New Roman"/>
          <w:sz w:val="18"/>
          <w:szCs w:val="18"/>
        </w:rPr>
      </w:pPr>
    </w:p>
    <w:p w14:paraId="792216B0" w14:textId="2BCD60C4" w:rsidR="00F3520F" w:rsidRDefault="00F3520F" w:rsidP="00F474A6">
      <w:pPr>
        <w:spacing w:after="0" w:line="240" w:lineRule="auto"/>
        <w:rPr>
          <w:rFonts w:ascii="Verdana" w:eastAsia="Verdana" w:hAnsi="Verdana" w:cs="Times New Roman"/>
          <w:sz w:val="18"/>
          <w:szCs w:val="18"/>
        </w:rPr>
      </w:pPr>
    </w:p>
    <w:p w14:paraId="0105F861" w14:textId="77777777" w:rsidR="00F3520F" w:rsidRDefault="00F3520F" w:rsidP="00F474A6">
      <w:pPr>
        <w:spacing w:after="0" w:line="240" w:lineRule="auto"/>
        <w:rPr>
          <w:rFonts w:ascii="Verdana" w:eastAsia="Verdana" w:hAnsi="Verdana" w:cs="Times New Roman"/>
          <w:sz w:val="18"/>
          <w:szCs w:val="18"/>
        </w:rPr>
      </w:pPr>
    </w:p>
    <w:p w14:paraId="12FDC3C0" w14:textId="77777777" w:rsidR="00F3520F" w:rsidRPr="00F474A6" w:rsidRDefault="00F3520F" w:rsidP="00F474A6">
      <w:pPr>
        <w:spacing w:after="0" w:line="240" w:lineRule="auto"/>
        <w:rPr>
          <w:rFonts w:ascii="Verdana" w:eastAsia="Verdana" w:hAnsi="Verdana" w:cs="Times New Roman"/>
          <w:sz w:val="18"/>
          <w:szCs w:val="18"/>
        </w:rPr>
      </w:pPr>
    </w:p>
    <w:p w14:paraId="432263C8" w14:textId="25AC90D3" w:rsidR="00F474A6" w:rsidRDefault="00F474A6" w:rsidP="00F474A6">
      <w:pPr>
        <w:spacing w:after="0" w:line="240" w:lineRule="auto"/>
        <w:rPr>
          <w:rFonts w:ascii="Verdana" w:eastAsia="Verdana" w:hAnsi="Verdana" w:cs="Times New Roman"/>
          <w:sz w:val="18"/>
          <w:szCs w:val="18"/>
        </w:rPr>
      </w:pPr>
    </w:p>
    <w:tbl>
      <w:tblPr>
        <w:tblStyle w:val="TaulukkoRuudukko28"/>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4E7209" w:rsidRPr="004E7209" w14:paraId="72390AEF" w14:textId="77777777" w:rsidTr="004E7209">
        <w:trPr>
          <w:trHeight w:val="1691"/>
        </w:trPr>
        <w:tc>
          <w:tcPr>
            <w:tcW w:w="3292" w:type="dxa"/>
            <w:tcBorders>
              <w:bottom w:val="single" w:sz="4" w:space="0" w:color="auto"/>
            </w:tcBorders>
          </w:tcPr>
          <w:p w14:paraId="73D9A6F8"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Peimarin koulutuskuntayhtymä</w:t>
            </w:r>
          </w:p>
          <w:p w14:paraId="7FE77BF7"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Yhtymähallitus 19.10.2021</w:t>
            </w:r>
          </w:p>
        </w:tc>
        <w:tc>
          <w:tcPr>
            <w:tcW w:w="3827" w:type="dxa"/>
            <w:tcBorders>
              <w:bottom w:val="single" w:sz="4" w:space="0" w:color="auto"/>
            </w:tcBorders>
          </w:tcPr>
          <w:p w14:paraId="6E8BA6F1"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xml:space="preserve">Perustelut </w:t>
            </w:r>
          </w:p>
          <w:p w14:paraId="7E906142" w14:textId="77777777" w:rsidR="004E7209" w:rsidRPr="004E7209" w:rsidRDefault="004E7209" w:rsidP="004E7209">
            <w:pPr>
              <w:numPr>
                <w:ilvl w:val="0"/>
                <w:numId w:val="14"/>
              </w:numPr>
              <w:rPr>
                <w:rFonts w:ascii="Verdana" w:eastAsia="Verdana" w:hAnsi="Verdana" w:cs="Times New Roman"/>
                <w:b/>
                <w:bCs/>
              </w:rPr>
            </w:pPr>
            <w:r w:rsidRPr="004E7209">
              <w:rPr>
                <w:rFonts w:ascii="Verdana" w:eastAsia="Verdana" w:hAnsi="Verdana" w:cs="Times New Roman"/>
                <w:b/>
                <w:bCs/>
              </w:rPr>
              <w:t>riskin kuvaus (tunnistaminen)</w:t>
            </w:r>
          </w:p>
          <w:p w14:paraId="03F02EF8" w14:textId="77777777" w:rsidR="004E7209" w:rsidRPr="004E7209" w:rsidRDefault="004E7209" w:rsidP="004E7209">
            <w:pPr>
              <w:numPr>
                <w:ilvl w:val="0"/>
                <w:numId w:val="14"/>
              </w:numPr>
              <w:rPr>
                <w:rFonts w:ascii="Verdana" w:eastAsia="Verdana" w:hAnsi="Verdana" w:cs="Times New Roman"/>
                <w:b/>
                <w:bCs/>
              </w:rPr>
            </w:pPr>
            <w:r w:rsidRPr="004E7209">
              <w:rPr>
                <w:rFonts w:ascii="Verdana" w:eastAsia="Verdana" w:hAnsi="Verdana" w:cs="Times New Roman"/>
                <w:b/>
                <w:bCs/>
              </w:rPr>
              <w:t>mikä voi aiheuttaa/mahdollistaa</w:t>
            </w:r>
          </w:p>
          <w:p w14:paraId="30469BAA" w14:textId="77777777" w:rsidR="004E7209" w:rsidRPr="004E7209" w:rsidRDefault="004E7209" w:rsidP="004E7209">
            <w:pPr>
              <w:numPr>
                <w:ilvl w:val="0"/>
                <w:numId w:val="14"/>
              </w:numPr>
              <w:rPr>
                <w:rFonts w:ascii="Verdana" w:eastAsia="Verdana" w:hAnsi="Verdana" w:cs="Times New Roman"/>
                <w:b/>
                <w:bCs/>
              </w:rPr>
            </w:pPr>
            <w:r w:rsidRPr="004E7209">
              <w:rPr>
                <w:rFonts w:ascii="Verdana" w:eastAsia="Verdana" w:hAnsi="Verdana" w:cs="Times New Roman"/>
                <w:b/>
                <w:bCs/>
              </w:rPr>
              <w:t>seurauksen laadullinen kuvaus</w:t>
            </w:r>
          </w:p>
          <w:p w14:paraId="1FCE8BBF" w14:textId="77777777" w:rsidR="004E7209" w:rsidRPr="004E7209" w:rsidRDefault="004E7209" w:rsidP="004E7209">
            <w:pPr>
              <w:numPr>
                <w:ilvl w:val="0"/>
                <w:numId w:val="14"/>
              </w:numPr>
              <w:rPr>
                <w:rFonts w:ascii="Verdana" w:eastAsia="Verdana" w:hAnsi="Verdana" w:cs="Times New Roman"/>
                <w:b/>
                <w:bCs/>
              </w:rPr>
            </w:pPr>
            <w:r w:rsidRPr="004E7209">
              <w:rPr>
                <w:rFonts w:ascii="Verdana" w:eastAsia="Verdana" w:hAnsi="Verdana" w:cs="Times New Roman"/>
                <w:b/>
                <w:bCs/>
              </w:rPr>
              <w:t>seurauksen vaikuttavuus</w:t>
            </w:r>
          </w:p>
          <w:p w14:paraId="51D3E0B3" w14:textId="77777777" w:rsidR="004E7209" w:rsidRPr="004E7209" w:rsidRDefault="004E7209" w:rsidP="004E7209">
            <w:pPr>
              <w:numPr>
                <w:ilvl w:val="0"/>
                <w:numId w:val="14"/>
              </w:numPr>
              <w:rPr>
                <w:rFonts w:ascii="Verdana" w:eastAsia="Verdana" w:hAnsi="Verdana" w:cs="Times New Roman"/>
                <w:b/>
                <w:bCs/>
              </w:rPr>
            </w:pPr>
            <w:r w:rsidRPr="004E7209">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860035A"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Vaikutus</w:t>
            </w:r>
          </w:p>
          <w:p w14:paraId="266D62BF"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xml:space="preserve">1 - 6 </w:t>
            </w:r>
          </w:p>
        </w:tc>
        <w:tc>
          <w:tcPr>
            <w:tcW w:w="993" w:type="dxa"/>
            <w:tcBorders>
              <w:bottom w:val="single" w:sz="4" w:space="0" w:color="auto"/>
            </w:tcBorders>
            <w:shd w:val="clear" w:color="auto" w:fill="FFDCC9"/>
          </w:tcPr>
          <w:p w14:paraId="4D720510"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xml:space="preserve">Todennäköisyys </w:t>
            </w:r>
          </w:p>
          <w:p w14:paraId="2A392230"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1 - 6</w:t>
            </w:r>
          </w:p>
          <w:p w14:paraId="6CE14A13" w14:textId="77777777" w:rsidR="004E7209" w:rsidRPr="004E7209" w:rsidRDefault="004E7209" w:rsidP="004E7209">
            <w:pPr>
              <w:rPr>
                <w:rFonts w:ascii="Verdana" w:eastAsia="Verdana" w:hAnsi="Verdana" w:cs="Times New Roman"/>
                <w:b/>
              </w:rPr>
            </w:pPr>
          </w:p>
          <w:p w14:paraId="19E3B56A" w14:textId="77777777" w:rsidR="004E7209" w:rsidRPr="004E7209" w:rsidRDefault="004E7209" w:rsidP="004E7209">
            <w:pPr>
              <w:rPr>
                <w:rFonts w:ascii="Verdana" w:eastAsia="Verdana" w:hAnsi="Verdana" w:cs="Times New Roman"/>
                <w:b/>
              </w:rPr>
            </w:pPr>
          </w:p>
        </w:tc>
        <w:tc>
          <w:tcPr>
            <w:tcW w:w="850" w:type="dxa"/>
            <w:tcBorders>
              <w:bottom w:val="single" w:sz="4" w:space="0" w:color="auto"/>
            </w:tcBorders>
            <w:shd w:val="clear" w:color="auto" w:fill="FFBA93"/>
          </w:tcPr>
          <w:p w14:paraId="4FB35662"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Yhteensä</w:t>
            </w:r>
          </w:p>
          <w:p w14:paraId="2E05D441" w14:textId="77777777" w:rsidR="004E7209" w:rsidRPr="004E7209" w:rsidRDefault="004E7209" w:rsidP="004E7209">
            <w:pPr>
              <w:rPr>
                <w:rFonts w:ascii="Verdana" w:eastAsia="Verdana" w:hAnsi="Verdana" w:cs="Times New Roman"/>
                <w:b/>
              </w:rPr>
            </w:pPr>
          </w:p>
        </w:tc>
        <w:tc>
          <w:tcPr>
            <w:tcW w:w="1985" w:type="dxa"/>
            <w:tcBorders>
              <w:bottom w:val="single" w:sz="4" w:space="0" w:color="auto"/>
            </w:tcBorders>
          </w:tcPr>
          <w:p w14:paraId="30AC959C"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67F44CE6"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Vastuuhenkilö/</w:t>
            </w:r>
          </w:p>
          <w:p w14:paraId="2236FB7B"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toimiala</w:t>
            </w:r>
          </w:p>
          <w:p w14:paraId="325A750D" w14:textId="77777777" w:rsidR="004E7209" w:rsidRPr="004E7209" w:rsidRDefault="004E7209" w:rsidP="004E7209">
            <w:pPr>
              <w:rPr>
                <w:rFonts w:ascii="Verdana" w:eastAsia="Verdana" w:hAnsi="Verdana" w:cs="Times New Roman"/>
                <w:b/>
              </w:rPr>
            </w:pPr>
          </w:p>
          <w:p w14:paraId="5349459E" w14:textId="77777777" w:rsidR="004E7209" w:rsidRPr="004E7209" w:rsidRDefault="004E7209" w:rsidP="004E7209">
            <w:pPr>
              <w:rPr>
                <w:rFonts w:ascii="Verdana" w:eastAsia="Verdana" w:hAnsi="Verdana" w:cs="Times New Roman"/>
                <w:b/>
              </w:rPr>
            </w:pPr>
          </w:p>
          <w:p w14:paraId="3D00ACB2" w14:textId="77777777" w:rsidR="004E7209" w:rsidRPr="004E7209" w:rsidRDefault="004E7209" w:rsidP="004E7209">
            <w:pPr>
              <w:rPr>
                <w:rFonts w:ascii="Verdana" w:eastAsia="Verdana" w:hAnsi="Verdana" w:cs="Times New Roman"/>
                <w:b/>
              </w:rPr>
            </w:pPr>
          </w:p>
        </w:tc>
        <w:tc>
          <w:tcPr>
            <w:tcW w:w="1841" w:type="dxa"/>
            <w:tcBorders>
              <w:bottom w:val="single" w:sz="4" w:space="0" w:color="auto"/>
            </w:tcBorders>
          </w:tcPr>
          <w:p w14:paraId="5DEDEA86"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Riskien hallinnan toimenpiteiden seuranta ja raportointi</w:t>
            </w:r>
          </w:p>
          <w:p w14:paraId="0B4B09EC"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miten, milloin</w:t>
            </w:r>
          </w:p>
          <w:p w14:paraId="58C86425"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kuka</w:t>
            </w:r>
          </w:p>
          <w:p w14:paraId="1AB6CF3D"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kenelle</w:t>
            </w:r>
          </w:p>
        </w:tc>
      </w:tr>
      <w:tr w:rsidR="004E7209" w:rsidRPr="004E7209" w14:paraId="42E55FD4" w14:textId="77777777" w:rsidTr="004E7209">
        <w:tblPrEx>
          <w:tblLook w:val="04A0" w:firstRow="1" w:lastRow="0" w:firstColumn="1" w:lastColumn="0" w:noHBand="0" w:noVBand="1"/>
        </w:tblPrEx>
        <w:tc>
          <w:tcPr>
            <w:tcW w:w="3292" w:type="dxa"/>
            <w:tcBorders>
              <w:bottom w:val="single" w:sz="4" w:space="0" w:color="auto"/>
            </w:tcBorders>
            <w:shd w:val="clear" w:color="auto" w:fill="FBFDC0"/>
          </w:tcPr>
          <w:p w14:paraId="1165605F"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 xml:space="preserve">SUUNNITTELU- JA SEURANTAJÄRJESTELMÄ </w:t>
            </w:r>
          </w:p>
        </w:tc>
        <w:tc>
          <w:tcPr>
            <w:tcW w:w="3827" w:type="dxa"/>
            <w:tcBorders>
              <w:bottom w:val="single" w:sz="4" w:space="0" w:color="auto"/>
            </w:tcBorders>
            <w:shd w:val="clear" w:color="auto" w:fill="FBFDC0"/>
          </w:tcPr>
          <w:p w14:paraId="792EE590" w14:textId="77777777" w:rsidR="004E7209" w:rsidRPr="004E7209" w:rsidRDefault="004E7209" w:rsidP="004E7209">
            <w:pPr>
              <w:rPr>
                <w:rFonts w:ascii="Verdana" w:eastAsia="Verdana" w:hAnsi="Verdana" w:cs="Times New Roman"/>
              </w:rPr>
            </w:pPr>
          </w:p>
        </w:tc>
        <w:tc>
          <w:tcPr>
            <w:tcW w:w="850" w:type="dxa"/>
            <w:tcBorders>
              <w:bottom w:val="single" w:sz="4" w:space="0" w:color="auto"/>
            </w:tcBorders>
            <w:shd w:val="clear" w:color="auto" w:fill="FBFDC0"/>
          </w:tcPr>
          <w:p w14:paraId="1729C957" w14:textId="77777777" w:rsidR="004E7209" w:rsidRPr="004E7209" w:rsidRDefault="004E7209" w:rsidP="004E7209">
            <w:pPr>
              <w:rPr>
                <w:rFonts w:ascii="Verdana" w:eastAsia="Verdana" w:hAnsi="Verdana" w:cs="Times New Roman"/>
              </w:rPr>
            </w:pPr>
          </w:p>
        </w:tc>
        <w:tc>
          <w:tcPr>
            <w:tcW w:w="993" w:type="dxa"/>
            <w:tcBorders>
              <w:bottom w:val="single" w:sz="4" w:space="0" w:color="auto"/>
            </w:tcBorders>
            <w:shd w:val="clear" w:color="auto" w:fill="FBFDC0"/>
          </w:tcPr>
          <w:p w14:paraId="391DC42E" w14:textId="77777777" w:rsidR="004E7209" w:rsidRPr="004E7209" w:rsidRDefault="004E7209" w:rsidP="004E7209">
            <w:pPr>
              <w:rPr>
                <w:rFonts w:ascii="Verdana" w:eastAsia="Verdana" w:hAnsi="Verdana" w:cs="Times New Roman"/>
              </w:rPr>
            </w:pPr>
          </w:p>
        </w:tc>
        <w:tc>
          <w:tcPr>
            <w:tcW w:w="850" w:type="dxa"/>
            <w:tcBorders>
              <w:bottom w:val="single" w:sz="4" w:space="0" w:color="auto"/>
            </w:tcBorders>
            <w:shd w:val="clear" w:color="auto" w:fill="FBFDC0"/>
          </w:tcPr>
          <w:p w14:paraId="45FBEDAE" w14:textId="77777777" w:rsidR="004E7209" w:rsidRPr="004E7209" w:rsidRDefault="004E7209" w:rsidP="004E7209">
            <w:pPr>
              <w:rPr>
                <w:rFonts w:ascii="Verdana" w:eastAsia="Verdana" w:hAnsi="Verdana" w:cs="Times New Roman"/>
              </w:rPr>
            </w:pPr>
          </w:p>
        </w:tc>
        <w:tc>
          <w:tcPr>
            <w:tcW w:w="1985" w:type="dxa"/>
            <w:tcBorders>
              <w:bottom w:val="single" w:sz="4" w:space="0" w:color="auto"/>
            </w:tcBorders>
            <w:shd w:val="clear" w:color="auto" w:fill="FBFDC0"/>
          </w:tcPr>
          <w:p w14:paraId="6CDA054C" w14:textId="77777777" w:rsidR="004E7209" w:rsidRPr="004E7209" w:rsidRDefault="004E7209" w:rsidP="004E7209">
            <w:pPr>
              <w:rPr>
                <w:rFonts w:ascii="Verdana" w:eastAsia="Verdana" w:hAnsi="Verdana" w:cs="Times New Roman"/>
              </w:rPr>
            </w:pPr>
          </w:p>
        </w:tc>
        <w:tc>
          <w:tcPr>
            <w:tcW w:w="1136" w:type="dxa"/>
            <w:tcBorders>
              <w:bottom w:val="single" w:sz="4" w:space="0" w:color="auto"/>
            </w:tcBorders>
            <w:shd w:val="clear" w:color="auto" w:fill="FBFDC0"/>
          </w:tcPr>
          <w:p w14:paraId="030A33B1" w14:textId="77777777" w:rsidR="004E7209" w:rsidRPr="004E7209" w:rsidRDefault="004E7209" w:rsidP="004E7209">
            <w:pPr>
              <w:rPr>
                <w:rFonts w:ascii="Verdana" w:eastAsia="Verdana" w:hAnsi="Verdana" w:cs="Times New Roman"/>
              </w:rPr>
            </w:pPr>
          </w:p>
        </w:tc>
        <w:tc>
          <w:tcPr>
            <w:tcW w:w="1841" w:type="dxa"/>
            <w:tcBorders>
              <w:bottom w:val="single" w:sz="4" w:space="0" w:color="auto"/>
            </w:tcBorders>
            <w:shd w:val="clear" w:color="auto" w:fill="FBFDC0"/>
          </w:tcPr>
          <w:p w14:paraId="396DC32D" w14:textId="77777777" w:rsidR="004E7209" w:rsidRPr="004E7209" w:rsidRDefault="004E7209" w:rsidP="004E7209">
            <w:pPr>
              <w:rPr>
                <w:rFonts w:ascii="Verdana" w:eastAsia="Verdana" w:hAnsi="Verdana" w:cs="Times New Roman"/>
              </w:rPr>
            </w:pPr>
          </w:p>
        </w:tc>
      </w:tr>
      <w:tr w:rsidR="004E7209" w:rsidRPr="004E7209" w14:paraId="5155D1E1" w14:textId="77777777" w:rsidTr="004E7209">
        <w:tblPrEx>
          <w:tblLook w:val="04A0" w:firstRow="1" w:lastRow="0" w:firstColumn="1" w:lastColumn="0" w:noHBand="0" w:noVBand="1"/>
        </w:tblPrEx>
        <w:tc>
          <w:tcPr>
            <w:tcW w:w="3292" w:type="dxa"/>
            <w:shd w:val="clear" w:color="auto" w:fill="auto"/>
          </w:tcPr>
          <w:p w14:paraId="749A279F"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Kuntayhtymän strategian laatiminen (toimintaympäristön analyysi, kokonaisnäkemys kunnan ja kuntakonsernin toiminnasta, henkilöstön ja johtamisen, palvelurakenteiden ja -prosessien sekä taloudenpidon ja tuottavuuden kehittämisen linjaukset)</w:t>
            </w:r>
          </w:p>
        </w:tc>
        <w:tc>
          <w:tcPr>
            <w:tcW w:w="3827" w:type="dxa"/>
            <w:shd w:val="clear" w:color="auto" w:fill="auto"/>
          </w:tcPr>
          <w:p w14:paraId="58EEF645"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Organisaatiolla ei ole strategiaa tai se ei ohjaa toimintaa</w:t>
            </w:r>
          </w:p>
        </w:tc>
        <w:tc>
          <w:tcPr>
            <w:tcW w:w="850" w:type="dxa"/>
            <w:shd w:val="clear" w:color="auto" w:fill="FFDCC9"/>
          </w:tcPr>
          <w:p w14:paraId="626AAA7A"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3</w:t>
            </w:r>
          </w:p>
        </w:tc>
        <w:tc>
          <w:tcPr>
            <w:tcW w:w="993" w:type="dxa"/>
            <w:shd w:val="clear" w:color="auto" w:fill="FFDCC9"/>
          </w:tcPr>
          <w:p w14:paraId="311AFC5D"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2</w:t>
            </w:r>
          </w:p>
        </w:tc>
        <w:tc>
          <w:tcPr>
            <w:tcW w:w="850" w:type="dxa"/>
            <w:shd w:val="clear" w:color="auto" w:fill="FFBA93"/>
          </w:tcPr>
          <w:p w14:paraId="735040CB"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6</w:t>
            </w:r>
          </w:p>
        </w:tc>
        <w:tc>
          <w:tcPr>
            <w:tcW w:w="1985" w:type="dxa"/>
          </w:tcPr>
          <w:p w14:paraId="68D290BF"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Olemassa olevaa strategiaa päivitetään säännönmukaisesti</w:t>
            </w:r>
          </w:p>
        </w:tc>
        <w:tc>
          <w:tcPr>
            <w:tcW w:w="1136" w:type="dxa"/>
            <w:shd w:val="clear" w:color="auto" w:fill="auto"/>
          </w:tcPr>
          <w:p w14:paraId="7107E9E4"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Johtoryhmä</w:t>
            </w:r>
          </w:p>
          <w:p w14:paraId="57A4CF5B"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Yhtymähallitus</w:t>
            </w:r>
          </w:p>
        </w:tc>
        <w:tc>
          <w:tcPr>
            <w:tcW w:w="1841" w:type="dxa"/>
            <w:shd w:val="clear" w:color="auto" w:fill="auto"/>
          </w:tcPr>
          <w:p w14:paraId="68B3B5E4" w14:textId="77777777" w:rsidR="004E7209" w:rsidRPr="004E7209" w:rsidRDefault="004E7209" w:rsidP="004E7209">
            <w:pPr>
              <w:rPr>
                <w:rFonts w:ascii="Verdana" w:eastAsia="Verdana" w:hAnsi="Verdana" w:cs="Times New Roman"/>
              </w:rPr>
            </w:pPr>
          </w:p>
        </w:tc>
      </w:tr>
      <w:tr w:rsidR="004E7209" w:rsidRPr="004E7209" w14:paraId="062B4168" w14:textId="77777777" w:rsidTr="004E7209">
        <w:tblPrEx>
          <w:tblLook w:val="04A0" w:firstRow="1" w:lastRow="0" w:firstColumn="1" w:lastColumn="0" w:noHBand="0" w:noVBand="1"/>
        </w:tblPrEx>
        <w:tc>
          <w:tcPr>
            <w:tcW w:w="3292" w:type="dxa"/>
          </w:tcPr>
          <w:p w14:paraId="64618DB6"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Talousarvion täydellisyys (kaikki tiedossa olevat menot ja tulot on budjetoitu)</w:t>
            </w:r>
          </w:p>
        </w:tc>
        <w:tc>
          <w:tcPr>
            <w:tcW w:w="3827" w:type="dxa"/>
          </w:tcPr>
          <w:p w14:paraId="0D866B51"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Talousarviosta puuttuu tiedossa olevia menoja ja/tai tuloja</w:t>
            </w:r>
          </w:p>
        </w:tc>
        <w:tc>
          <w:tcPr>
            <w:tcW w:w="850" w:type="dxa"/>
            <w:shd w:val="clear" w:color="auto" w:fill="FFDCC9"/>
          </w:tcPr>
          <w:p w14:paraId="78CFC0FD"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3</w:t>
            </w:r>
          </w:p>
        </w:tc>
        <w:tc>
          <w:tcPr>
            <w:tcW w:w="993" w:type="dxa"/>
            <w:shd w:val="clear" w:color="auto" w:fill="FFDCC9"/>
          </w:tcPr>
          <w:p w14:paraId="552B9D73"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2</w:t>
            </w:r>
          </w:p>
        </w:tc>
        <w:tc>
          <w:tcPr>
            <w:tcW w:w="850" w:type="dxa"/>
            <w:shd w:val="clear" w:color="auto" w:fill="FFBA93"/>
          </w:tcPr>
          <w:p w14:paraId="05442238"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6</w:t>
            </w:r>
          </w:p>
        </w:tc>
        <w:tc>
          <w:tcPr>
            <w:tcW w:w="1985" w:type="dxa"/>
          </w:tcPr>
          <w:p w14:paraId="21E15EDD"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Talousvastuullisia perehdytetään budjetointiin</w:t>
            </w:r>
          </w:p>
        </w:tc>
        <w:tc>
          <w:tcPr>
            <w:tcW w:w="1136" w:type="dxa"/>
          </w:tcPr>
          <w:p w14:paraId="5E0117AE"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Johtoryhmä</w:t>
            </w:r>
          </w:p>
        </w:tc>
        <w:tc>
          <w:tcPr>
            <w:tcW w:w="1841" w:type="dxa"/>
          </w:tcPr>
          <w:p w14:paraId="6AF64E6B" w14:textId="77777777" w:rsidR="004E7209" w:rsidRPr="004E7209" w:rsidRDefault="004E7209" w:rsidP="004E7209">
            <w:pPr>
              <w:rPr>
                <w:rFonts w:ascii="Verdana" w:eastAsia="Verdana" w:hAnsi="Verdana" w:cs="Times New Roman"/>
              </w:rPr>
            </w:pPr>
          </w:p>
        </w:tc>
      </w:tr>
      <w:tr w:rsidR="004E7209" w:rsidRPr="004E7209" w14:paraId="0033BCC5" w14:textId="77777777" w:rsidTr="004E7209">
        <w:tblPrEx>
          <w:tblLook w:val="04A0" w:firstRow="1" w:lastRow="0" w:firstColumn="1" w:lastColumn="0" w:noHBand="0" w:noVBand="1"/>
        </w:tblPrEx>
        <w:tc>
          <w:tcPr>
            <w:tcW w:w="3292" w:type="dxa"/>
          </w:tcPr>
          <w:p w14:paraId="4478E0DD"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Talousarvion seuranta ja talousarviomuutokset</w:t>
            </w:r>
          </w:p>
        </w:tc>
        <w:tc>
          <w:tcPr>
            <w:tcW w:w="3827" w:type="dxa"/>
          </w:tcPr>
          <w:p w14:paraId="6C574CF5"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Talousarvion toteutumista ei seurata eikä talousarviomuutoksista päätetä oikeassa järjestyksessä</w:t>
            </w:r>
          </w:p>
        </w:tc>
        <w:tc>
          <w:tcPr>
            <w:tcW w:w="850" w:type="dxa"/>
            <w:shd w:val="clear" w:color="auto" w:fill="FFDCC9"/>
          </w:tcPr>
          <w:p w14:paraId="6C304890"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3</w:t>
            </w:r>
          </w:p>
        </w:tc>
        <w:tc>
          <w:tcPr>
            <w:tcW w:w="993" w:type="dxa"/>
            <w:shd w:val="clear" w:color="auto" w:fill="FFDCC9"/>
          </w:tcPr>
          <w:p w14:paraId="135CBC5E"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1</w:t>
            </w:r>
          </w:p>
        </w:tc>
        <w:tc>
          <w:tcPr>
            <w:tcW w:w="850" w:type="dxa"/>
            <w:shd w:val="clear" w:color="auto" w:fill="FFBA93"/>
          </w:tcPr>
          <w:p w14:paraId="67B325F5"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3</w:t>
            </w:r>
          </w:p>
        </w:tc>
        <w:tc>
          <w:tcPr>
            <w:tcW w:w="1985" w:type="dxa"/>
          </w:tcPr>
          <w:p w14:paraId="5EC4109A"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Talousvastuullisia perehdytetään budjetointiin</w:t>
            </w:r>
          </w:p>
        </w:tc>
        <w:tc>
          <w:tcPr>
            <w:tcW w:w="1136" w:type="dxa"/>
          </w:tcPr>
          <w:p w14:paraId="22BDD3AA"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Johtoryhmä</w:t>
            </w:r>
          </w:p>
        </w:tc>
        <w:tc>
          <w:tcPr>
            <w:tcW w:w="1841" w:type="dxa"/>
          </w:tcPr>
          <w:p w14:paraId="676DF3ED" w14:textId="77777777" w:rsidR="004E7209" w:rsidRPr="004E7209" w:rsidRDefault="004E7209" w:rsidP="004E7209">
            <w:pPr>
              <w:rPr>
                <w:rFonts w:ascii="Verdana" w:eastAsia="Verdana" w:hAnsi="Verdana" w:cs="Times New Roman"/>
              </w:rPr>
            </w:pPr>
          </w:p>
        </w:tc>
      </w:tr>
      <w:tr w:rsidR="004E7209" w:rsidRPr="004E7209" w14:paraId="2A18AF43" w14:textId="77777777" w:rsidTr="004E7209">
        <w:tblPrEx>
          <w:tblLook w:val="04A0" w:firstRow="1" w:lastRow="0" w:firstColumn="1" w:lastColumn="0" w:noHBand="0" w:noVBand="1"/>
        </w:tblPrEx>
        <w:tc>
          <w:tcPr>
            <w:tcW w:w="3292" w:type="dxa"/>
            <w:tcBorders>
              <w:bottom w:val="single" w:sz="4" w:space="0" w:color="auto"/>
            </w:tcBorders>
          </w:tcPr>
          <w:p w14:paraId="5BDD73BB" w14:textId="77777777" w:rsidR="004E7209" w:rsidRPr="004E7209" w:rsidRDefault="004E7209" w:rsidP="004E7209">
            <w:pPr>
              <w:rPr>
                <w:rFonts w:ascii="Verdana" w:eastAsia="Verdana" w:hAnsi="Verdana" w:cs="Times New Roman"/>
                <w:b/>
                <w:bCs/>
              </w:rPr>
            </w:pPr>
            <w:r w:rsidRPr="004E7209">
              <w:rPr>
                <w:rFonts w:ascii="Verdana" w:eastAsia="Verdana" w:hAnsi="Verdana" w:cs="Times New Roman"/>
                <w:b/>
                <w:bCs/>
              </w:rPr>
              <w:t>Tavoitteiden toteutuminen (toteutumista uhkaavien riskien tunnistaminen)</w:t>
            </w:r>
          </w:p>
        </w:tc>
        <w:tc>
          <w:tcPr>
            <w:tcW w:w="3827" w:type="dxa"/>
            <w:tcBorders>
              <w:bottom w:val="single" w:sz="4" w:space="0" w:color="auto"/>
            </w:tcBorders>
          </w:tcPr>
          <w:p w14:paraId="59ADC68B"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Asetetut tavoitteet ovat epärealistisia, niiden toteutumista ei seurata tai toimenpiteet jäävät puuttumaan tavoitteiden jäädessä toteutumatta</w:t>
            </w:r>
          </w:p>
        </w:tc>
        <w:tc>
          <w:tcPr>
            <w:tcW w:w="850" w:type="dxa"/>
            <w:tcBorders>
              <w:bottom w:val="single" w:sz="4" w:space="0" w:color="auto"/>
            </w:tcBorders>
            <w:shd w:val="clear" w:color="auto" w:fill="FFDCC9"/>
          </w:tcPr>
          <w:p w14:paraId="7AA6A326"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4</w:t>
            </w:r>
          </w:p>
        </w:tc>
        <w:tc>
          <w:tcPr>
            <w:tcW w:w="993" w:type="dxa"/>
            <w:tcBorders>
              <w:bottom w:val="single" w:sz="4" w:space="0" w:color="auto"/>
            </w:tcBorders>
            <w:shd w:val="clear" w:color="auto" w:fill="FFDCC9"/>
          </w:tcPr>
          <w:p w14:paraId="65CDF525"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2</w:t>
            </w:r>
          </w:p>
        </w:tc>
        <w:tc>
          <w:tcPr>
            <w:tcW w:w="850" w:type="dxa"/>
            <w:tcBorders>
              <w:bottom w:val="single" w:sz="4" w:space="0" w:color="auto"/>
            </w:tcBorders>
            <w:shd w:val="clear" w:color="auto" w:fill="FFBA93"/>
          </w:tcPr>
          <w:p w14:paraId="29426E86"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8</w:t>
            </w:r>
          </w:p>
        </w:tc>
        <w:tc>
          <w:tcPr>
            <w:tcW w:w="1985" w:type="dxa"/>
            <w:tcBorders>
              <w:bottom w:val="single" w:sz="4" w:space="0" w:color="auto"/>
            </w:tcBorders>
          </w:tcPr>
          <w:p w14:paraId="7496DB99"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Talousarviossa olevat tavoitteet pyritään asettamaan realistiselle tasolle ja niiden toteutumisennustetta seurataan. Tavoitteiden uhatessa jäädä toteutumatta mietitään toimenpiteet kehityksen kääntämiseksi organisaatiolle positiiviseen suuntaan.</w:t>
            </w:r>
          </w:p>
        </w:tc>
        <w:tc>
          <w:tcPr>
            <w:tcW w:w="1136" w:type="dxa"/>
            <w:tcBorders>
              <w:bottom w:val="single" w:sz="4" w:space="0" w:color="auto"/>
            </w:tcBorders>
          </w:tcPr>
          <w:p w14:paraId="5A738360"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Johtoryhmä</w:t>
            </w:r>
          </w:p>
          <w:p w14:paraId="1C83F163"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Yhtymähallitus</w:t>
            </w:r>
          </w:p>
        </w:tc>
        <w:tc>
          <w:tcPr>
            <w:tcW w:w="1841" w:type="dxa"/>
            <w:tcBorders>
              <w:bottom w:val="single" w:sz="4" w:space="0" w:color="auto"/>
            </w:tcBorders>
          </w:tcPr>
          <w:p w14:paraId="0CD031F1" w14:textId="77777777" w:rsidR="004E7209" w:rsidRPr="004E7209" w:rsidRDefault="004E7209" w:rsidP="004E7209">
            <w:pPr>
              <w:rPr>
                <w:rFonts w:ascii="Verdana" w:eastAsia="Verdana" w:hAnsi="Verdana" w:cs="Times New Roman"/>
              </w:rPr>
            </w:pPr>
            <w:r w:rsidRPr="004E7209">
              <w:rPr>
                <w:rFonts w:ascii="Verdana" w:eastAsia="Verdana" w:hAnsi="Verdana" w:cs="Times New Roman"/>
              </w:rPr>
              <w:t>Talousarvio ja tilinpäätös</w:t>
            </w:r>
          </w:p>
        </w:tc>
      </w:tr>
    </w:tbl>
    <w:p w14:paraId="1BD93931" w14:textId="7773C5F8" w:rsidR="003355A7" w:rsidRDefault="003355A7" w:rsidP="00F474A6">
      <w:pPr>
        <w:spacing w:after="0" w:line="240" w:lineRule="auto"/>
        <w:rPr>
          <w:rFonts w:ascii="Verdana" w:eastAsia="Verdana" w:hAnsi="Verdana" w:cs="Times New Roman"/>
          <w:sz w:val="18"/>
          <w:szCs w:val="18"/>
        </w:rPr>
      </w:pPr>
    </w:p>
    <w:p w14:paraId="2F7EABA3" w14:textId="298B5F76" w:rsidR="003355A7" w:rsidRDefault="003355A7" w:rsidP="00F474A6">
      <w:pPr>
        <w:spacing w:after="0" w:line="240" w:lineRule="auto"/>
        <w:rPr>
          <w:rFonts w:ascii="Verdana" w:eastAsia="Verdana" w:hAnsi="Verdana" w:cs="Times New Roman"/>
          <w:sz w:val="18"/>
          <w:szCs w:val="18"/>
        </w:rPr>
      </w:pPr>
    </w:p>
    <w:p w14:paraId="62DA0423" w14:textId="60DD9D7C" w:rsidR="003355A7" w:rsidRDefault="003355A7" w:rsidP="00F474A6">
      <w:pPr>
        <w:spacing w:after="0" w:line="240" w:lineRule="auto"/>
        <w:rPr>
          <w:rFonts w:ascii="Verdana" w:eastAsia="Verdana" w:hAnsi="Verdana" w:cs="Times New Roman"/>
          <w:sz w:val="18"/>
          <w:szCs w:val="18"/>
        </w:rPr>
      </w:pPr>
    </w:p>
    <w:p w14:paraId="30EF9808" w14:textId="77777777" w:rsidR="003355A7" w:rsidRDefault="003355A7" w:rsidP="00F474A6">
      <w:pPr>
        <w:spacing w:after="0" w:line="240" w:lineRule="auto"/>
        <w:rPr>
          <w:rFonts w:ascii="Verdana" w:eastAsia="Verdana" w:hAnsi="Verdana" w:cs="Times New Roman"/>
          <w:sz w:val="18"/>
          <w:szCs w:val="18"/>
        </w:rPr>
      </w:pPr>
    </w:p>
    <w:tbl>
      <w:tblPr>
        <w:tblStyle w:val="TaulukkoRuudukko29"/>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C443AA" w:rsidRPr="00C443AA" w14:paraId="1586A5E4" w14:textId="77777777" w:rsidTr="00C443AA">
        <w:trPr>
          <w:trHeight w:val="1691"/>
        </w:trPr>
        <w:tc>
          <w:tcPr>
            <w:tcW w:w="3292" w:type="dxa"/>
            <w:tcBorders>
              <w:bottom w:val="single" w:sz="4" w:space="0" w:color="auto"/>
            </w:tcBorders>
          </w:tcPr>
          <w:p w14:paraId="6F603058"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Peimarin koulutuskuntayhtymä</w:t>
            </w:r>
          </w:p>
          <w:p w14:paraId="582B9AC6"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Yhtymähallitus 19.10.2021</w:t>
            </w:r>
          </w:p>
        </w:tc>
        <w:tc>
          <w:tcPr>
            <w:tcW w:w="3827" w:type="dxa"/>
            <w:tcBorders>
              <w:bottom w:val="single" w:sz="4" w:space="0" w:color="auto"/>
            </w:tcBorders>
          </w:tcPr>
          <w:p w14:paraId="1BDD930C"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xml:space="preserve">Perustelut </w:t>
            </w:r>
          </w:p>
          <w:p w14:paraId="1E5EE32A" w14:textId="77777777" w:rsidR="00C443AA" w:rsidRPr="00C443AA" w:rsidRDefault="00C443AA" w:rsidP="00C443AA">
            <w:pPr>
              <w:numPr>
                <w:ilvl w:val="0"/>
                <w:numId w:val="14"/>
              </w:numPr>
              <w:rPr>
                <w:rFonts w:ascii="Verdana" w:eastAsia="Verdana" w:hAnsi="Verdana" w:cs="Times New Roman"/>
                <w:b/>
                <w:bCs/>
              </w:rPr>
            </w:pPr>
            <w:r w:rsidRPr="00C443AA">
              <w:rPr>
                <w:rFonts w:ascii="Verdana" w:eastAsia="Verdana" w:hAnsi="Verdana" w:cs="Times New Roman"/>
                <w:b/>
                <w:bCs/>
              </w:rPr>
              <w:t>riskin kuvaus (tunnistaminen)</w:t>
            </w:r>
          </w:p>
          <w:p w14:paraId="393D97C0" w14:textId="77777777" w:rsidR="00C443AA" w:rsidRPr="00C443AA" w:rsidRDefault="00C443AA" w:rsidP="00C443AA">
            <w:pPr>
              <w:numPr>
                <w:ilvl w:val="0"/>
                <w:numId w:val="14"/>
              </w:numPr>
              <w:rPr>
                <w:rFonts w:ascii="Verdana" w:eastAsia="Verdana" w:hAnsi="Verdana" w:cs="Times New Roman"/>
                <w:b/>
                <w:bCs/>
              </w:rPr>
            </w:pPr>
            <w:r w:rsidRPr="00C443AA">
              <w:rPr>
                <w:rFonts w:ascii="Verdana" w:eastAsia="Verdana" w:hAnsi="Verdana" w:cs="Times New Roman"/>
                <w:b/>
                <w:bCs/>
              </w:rPr>
              <w:t>mikä voi aiheuttaa/mahdollistaa</w:t>
            </w:r>
          </w:p>
          <w:p w14:paraId="0AF38442" w14:textId="77777777" w:rsidR="00C443AA" w:rsidRPr="00C443AA" w:rsidRDefault="00C443AA" w:rsidP="00C443AA">
            <w:pPr>
              <w:numPr>
                <w:ilvl w:val="0"/>
                <w:numId w:val="14"/>
              </w:numPr>
              <w:rPr>
                <w:rFonts w:ascii="Verdana" w:eastAsia="Verdana" w:hAnsi="Verdana" w:cs="Times New Roman"/>
                <w:b/>
                <w:bCs/>
              </w:rPr>
            </w:pPr>
            <w:r w:rsidRPr="00C443AA">
              <w:rPr>
                <w:rFonts w:ascii="Verdana" w:eastAsia="Verdana" w:hAnsi="Verdana" w:cs="Times New Roman"/>
                <w:b/>
                <w:bCs/>
              </w:rPr>
              <w:t>seurauksen laadullinen kuvaus</w:t>
            </w:r>
          </w:p>
          <w:p w14:paraId="3B2593D8" w14:textId="77777777" w:rsidR="00C443AA" w:rsidRPr="00C443AA" w:rsidRDefault="00C443AA" w:rsidP="00C443AA">
            <w:pPr>
              <w:numPr>
                <w:ilvl w:val="0"/>
                <w:numId w:val="14"/>
              </w:numPr>
              <w:rPr>
                <w:rFonts w:ascii="Verdana" w:eastAsia="Verdana" w:hAnsi="Verdana" w:cs="Times New Roman"/>
                <w:b/>
                <w:bCs/>
              </w:rPr>
            </w:pPr>
            <w:r w:rsidRPr="00C443AA">
              <w:rPr>
                <w:rFonts w:ascii="Verdana" w:eastAsia="Verdana" w:hAnsi="Verdana" w:cs="Times New Roman"/>
                <w:b/>
                <w:bCs/>
              </w:rPr>
              <w:t>seurauksen vaikuttavuus</w:t>
            </w:r>
          </w:p>
          <w:p w14:paraId="2BA5A454" w14:textId="77777777" w:rsidR="00C443AA" w:rsidRPr="00C443AA" w:rsidRDefault="00C443AA" w:rsidP="00C443AA">
            <w:pPr>
              <w:numPr>
                <w:ilvl w:val="0"/>
                <w:numId w:val="14"/>
              </w:numPr>
              <w:rPr>
                <w:rFonts w:ascii="Verdana" w:eastAsia="Verdana" w:hAnsi="Verdana" w:cs="Times New Roman"/>
                <w:b/>
                <w:bCs/>
              </w:rPr>
            </w:pPr>
            <w:r w:rsidRPr="00C443AA">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0C9E02B6"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Vaikutus</w:t>
            </w:r>
          </w:p>
          <w:p w14:paraId="24DAAB94"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xml:space="preserve">1 - 6 </w:t>
            </w:r>
          </w:p>
        </w:tc>
        <w:tc>
          <w:tcPr>
            <w:tcW w:w="993" w:type="dxa"/>
            <w:tcBorders>
              <w:bottom w:val="single" w:sz="4" w:space="0" w:color="auto"/>
            </w:tcBorders>
            <w:shd w:val="clear" w:color="auto" w:fill="FFDCC9"/>
          </w:tcPr>
          <w:p w14:paraId="73F50DBA"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xml:space="preserve">Todennäköisyys </w:t>
            </w:r>
          </w:p>
          <w:p w14:paraId="1B1C84EB"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1 - 6</w:t>
            </w:r>
          </w:p>
          <w:p w14:paraId="3023F806" w14:textId="77777777" w:rsidR="00C443AA" w:rsidRPr="00C443AA" w:rsidRDefault="00C443AA" w:rsidP="00C443AA">
            <w:pPr>
              <w:rPr>
                <w:rFonts w:ascii="Verdana" w:eastAsia="Verdana" w:hAnsi="Verdana" w:cs="Times New Roman"/>
                <w:b/>
              </w:rPr>
            </w:pPr>
          </w:p>
          <w:p w14:paraId="6EEED10C" w14:textId="77777777" w:rsidR="00C443AA" w:rsidRPr="00C443AA" w:rsidRDefault="00C443AA" w:rsidP="00C443AA">
            <w:pPr>
              <w:rPr>
                <w:rFonts w:ascii="Verdana" w:eastAsia="Verdana" w:hAnsi="Verdana" w:cs="Times New Roman"/>
                <w:b/>
              </w:rPr>
            </w:pPr>
          </w:p>
        </w:tc>
        <w:tc>
          <w:tcPr>
            <w:tcW w:w="850" w:type="dxa"/>
            <w:tcBorders>
              <w:bottom w:val="single" w:sz="4" w:space="0" w:color="auto"/>
            </w:tcBorders>
            <w:shd w:val="clear" w:color="auto" w:fill="FFBA93"/>
          </w:tcPr>
          <w:p w14:paraId="5AD6B584"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Yhteensä</w:t>
            </w:r>
          </w:p>
          <w:p w14:paraId="79FE620A" w14:textId="77777777" w:rsidR="00C443AA" w:rsidRPr="00C443AA" w:rsidRDefault="00C443AA" w:rsidP="00C443AA">
            <w:pPr>
              <w:rPr>
                <w:rFonts w:ascii="Verdana" w:eastAsia="Verdana" w:hAnsi="Verdana" w:cs="Times New Roman"/>
                <w:b/>
              </w:rPr>
            </w:pPr>
          </w:p>
        </w:tc>
        <w:tc>
          <w:tcPr>
            <w:tcW w:w="1985" w:type="dxa"/>
            <w:tcBorders>
              <w:bottom w:val="single" w:sz="4" w:space="0" w:color="auto"/>
            </w:tcBorders>
          </w:tcPr>
          <w:p w14:paraId="2F0418B6"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4B34DA5B"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Vastuuhenkilö/</w:t>
            </w:r>
          </w:p>
          <w:p w14:paraId="45A99F8A"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toimiala</w:t>
            </w:r>
          </w:p>
          <w:p w14:paraId="175A39BE" w14:textId="77777777" w:rsidR="00C443AA" w:rsidRPr="00C443AA" w:rsidRDefault="00C443AA" w:rsidP="00C443AA">
            <w:pPr>
              <w:rPr>
                <w:rFonts w:ascii="Verdana" w:eastAsia="Verdana" w:hAnsi="Verdana" w:cs="Times New Roman"/>
                <w:b/>
              </w:rPr>
            </w:pPr>
          </w:p>
          <w:p w14:paraId="7B65E1DF" w14:textId="77777777" w:rsidR="00C443AA" w:rsidRPr="00C443AA" w:rsidRDefault="00C443AA" w:rsidP="00C443AA">
            <w:pPr>
              <w:rPr>
                <w:rFonts w:ascii="Verdana" w:eastAsia="Verdana" w:hAnsi="Verdana" w:cs="Times New Roman"/>
                <w:b/>
              </w:rPr>
            </w:pPr>
          </w:p>
          <w:p w14:paraId="0E971C87" w14:textId="77777777" w:rsidR="00C443AA" w:rsidRPr="00C443AA" w:rsidRDefault="00C443AA" w:rsidP="00C443AA">
            <w:pPr>
              <w:rPr>
                <w:rFonts w:ascii="Verdana" w:eastAsia="Verdana" w:hAnsi="Verdana" w:cs="Times New Roman"/>
                <w:b/>
              </w:rPr>
            </w:pPr>
          </w:p>
        </w:tc>
        <w:tc>
          <w:tcPr>
            <w:tcW w:w="1841" w:type="dxa"/>
            <w:tcBorders>
              <w:bottom w:val="single" w:sz="4" w:space="0" w:color="auto"/>
            </w:tcBorders>
          </w:tcPr>
          <w:p w14:paraId="562E2BE7"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Riskien hallinnan toimenpiteiden seuranta ja raportointi</w:t>
            </w:r>
          </w:p>
          <w:p w14:paraId="445713FC"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miten, milloin</w:t>
            </w:r>
          </w:p>
          <w:p w14:paraId="5BA686EF"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kuka</w:t>
            </w:r>
          </w:p>
          <w:p w14:paraId="1E93573E"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kenelle</w:t>
            </w:r>
          </w:p>
        </w:tc>
      </w:tr>
      <w:tr w:rsidR="00C443AA" w:rsidRPr="00C443AA" w14:paraId="0CF50BDB" w14:textId="77777777" w:rsidTr="00C443AA">
        <w:tblPrEx>
          <w:tblLook w:val="04A0" w:firstRow="1" w:lastRow="0" w:firstColumn="1" w:lastColumn="0" w:noHBand="0" w:noVBand="1"/>
        </w:tblPrEx>
        <w:tc>
          <w:tcPr>
            <w:tcW w:w="3292" w:type="dxa"/>
            <w:shd w:val="clear" w:color="auto" w:fill="FBFDC0"/>
          </w:tcPr>
          <w:p w14:paraId="6996D06D"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ASIOIDEN VALMISTELU JA PÄÄTÖKSENTEKO</w:t>
            </w:r>
          </w:p>
        </w:tc>
        <w:tc>
          <w:tcPr>
            <w:tcW w:w="3827" w:type="dxa"/>
            <w:shd w:val="clear" w:color="auto" w:fill="FBFDC0"/>
          </w:tcPr>
          <w:p w14:paraId="59C6D311" w14:textId="77777777" w:rsidR="00C443AA" w:rsidRPr="00C443AA" w:rsidRDefault="00C443AA" w:rsidP="00C443AA">
            <w:pPr>
              <w:rPr>
                <w:rFonts w:ascii="Verdana" w:eastAsia="Verdana" w:hAnsi="Verdana" w:cs="Times New Roman"/>
                <w:b/>
              </w:rPr>
            </w:pPr>
          </w:p>
        </w:tc>
        <w:tc>
          <w:tcPr>
            <w:tcW w:w="850" w:type="dxa"/>
            <w:shd w:val="clear" w:color="auto" w:fill="FBFDC0"/>
          </w:tcPr>
          <w:p w14:paraId="3B9C1B7A" w14:textId="77777777" w:rsidR="00C443AA" w:rsidRPr="00C443AA" w:rsidRDefault="00C443AA" w:rsidP="00C443AA">
            <w:pPr>
              <w:rPr>
                <w:rFonts w:ascii="Verdana" w:eastAsia="Verdana" w:hAnsi="Verdana" w:cs="Times New Roman"/>
                <w:b/>
              </w:rPr>
            </w:pPr>
          </w:p>
        </w:tc>
        <w:tc>
          <w:tcPr>
            <w:tcW w:w="993" w:type="dxa"/>
            <w:shd w:val="clear" w:color="auto" w:fill="FBFDC0"/>
          </w:tcPr>
          <w:p w14:paraId="6ED6EB2A" w14:textId="77777777" w:rsidR="00C443AA" w:rsidRPr="00C443AA" w:rsidRDefault="00C443AA" w:rsidP="00C443AA">
            <w:pPr>
              <w:rPr>
                <w:rFonts w:ascii="Verdana" w:eastAsia="Verdana" w:hAnsi="Verdana" w:cs="Times New Roman"/>
                <w:b/>
              </w:rPr>
            </w:pPr>
          </w:p>
        </w:tc>
        <w:tc>
          <w:tcPr>
            <w:tcW w:w="850" w:type="dxa"/>
            <w:shd w:val="clear" w:color="auto" w:fill="FBFDC0"/>
          </w:tcPr>
          <w:p w14:paraId="46088DEA" w14:textId="77777777" w:rsidR="00C443AA" w:rsidRPr="00C443AA" w:rsidRDefault="00C443AA" w:rsidP="00C443AA">
            <w:pPr>
              <w:rPr>
                <w:rFonts w:ascii="Verdana" w:eastAsia="Verdana" w:hAnsi="Verdana" w:cs="Times New Roman"/>
                <w:b/>
              </w:rPr>
            </w:pPr>
          </w:p>
        </w:tc>
        <w:tc>
          <w:tcPr>
            <w:tcW w:w="1985" w:type="dxa"/>
            <w:shd w:val="clear" w:color="auto" w:fill="FBFDC0"/>
          </w:tcPr>
          <w:p w14:paraId="513913F6" w14:textId="77777777" w:rsidR="00C443AA" w:rsidRPr="00C443AA" w:rsidRDefault="00C443AA" w:rsidP="00C443AA">
            <w:pPr>
              <w:rPr>
                <w:rFonts w:ascii="Verdana" w:eastAsia="Verdana" w:hAnsi="Verdana" w:cs="Times New Roman"/>
                <w:b/>
              </w:rPr>
            </w:pPr>
          </w:p>
        </w:tc>
        <w:tc>
          <w:tcPr>
            <w:tcW w:w="1136" w:type="dxa"/>
            <w:shd w:val="clear" w:color="auto" w:fill="FBFDC0"/>
          </w:tcPr>
          <w:p w14:paraId="15BFA8ED" w14:textId="77777777" w:rsidR="00C443AA" w:rsidRPr="00C443AA" w:rsidRDefault="00C443AA" w:rsidP="00C443AA">
            <w:pPr>
              <w:rPr>
                <w:rFonts w:ascii="Verdana" w:eastAsia="Verdana" w:hAnsi="Verdana" w:cs="Times New Roman"/>
                <w:b/>
              </w:rPr>
            </w:pPr>
          </w:p>
        </w:tc>
        <w:tc>
          <w:tcPr>
            <w:tcW w:w="1841" w:type="dxa"/>
            <w:shd w:val="clear" w:color="auto" w:fill="FBFDC0"/>
          </w:tcPr>
          <w:p w14:paraId="74C0366E" w14:textId="77777777" w:rsidR="00C443AA" w:rsidRPr="00C443AA" w:rsidRDefault="00C443AA" w:rsidP="00C443AA">
            <w:pPr>
              <w:rPr>
                <w:rFonts w:ascii="Verdana" w:eastAsia="Verdana" w:hAnsi="Verdana" w:cs="Times New Roman"/>
                <w:b/>
              </w:rPr>
            </w:pPr>
          </w:p>
        </w:tc>
      </w:tr>
      <w:tr w:rsidR="00C443AA" w:rsidRPr="00C443AA" w14:paraId="621AADD2" w14:textId="77777777" w:rsidTr="00C443AA">
        <w:tblPrEx>
          <w:tblLook w:val="04A0" w:firstRow="1" w:lastRow="0" w:firstColumn="1" w:lastColumn="0" w:noHBand="0" w:noVBand="1"/>
        </w:tblPrEx>
        <w:tc>
          <w:tcPr>
            <w:tcW w:w="3292" w:type="dxa"/>
          </w:tcPr>
          <w:p w14:paraId="2FD487A2"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 xml:space="preserve">Asioiden valmistelussa ja päätöksenteossa noudatetaan säädöksiä ja määräyksiä </w:t>
            </w:r>
          </w:p>
        </w:tc>
        <w:tc>
          <w:tcPr>
            <w:tcW w:w="3827" w:type="dxa"/>
          </w:tcPr>
          <w:p w14:paraId="076418BD"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Päätökset eivät ole lainmukaisia</w:t>
            </w:r>
          </w:p>
        </w:tc>
        <w:tc>
          <w:tcPr>
            <w:tcW w:w="850" w:type="dxa"/>
            <w:shd w:val="clear" w:color="auto" w:fill="FFDCC9"/>
          </w:tcPr>
          <w:p w14:paraId="2615B7B2"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5</w:t>
            </w:r>
          </w:p>
        </w:tc>
        <w:tc>
          <w:tcPr>
            <w:tcW w:w="993" w:type="dxa"/>
            <w:shd w:val="clear" w:color="auto" w:fill="FFDCC9"/>
          </w:tcPr>
          <w:p w14:paraId="2A34E183"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1</w:t>
            </w:r>
          </w:p>
        </w:tc>
        <w:tc>
          <w:tcPr>
            <w:tcW w:w="850" w:type="dxa"/>
            <w:shd w:val="clear" w:color="auto" w:fill="FFBA93"/>
          </w:tcPr>
          <w:p w14:paraId="49BC1AC2"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5</w:t>
            </w:r>
          </w:p>
        </w:tc>
        <w:tc>
          <w:tcPr>
            <w:tcW w:w="1985" w:type="dxa"/>
          </w:tcPr>
          <w:p w14:paraId="505B58D8"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Vastuuhenkilöiden jatkuva koulutus</w:t>
            </w:r>
          </w:p>
        </w:tc>
        <w:tc>
          <w:tcPr>
            <w:tcW w:w="1136" w:type="dxa"/>
          </w:tcPr>
          <w:p w14:paraId="5B6C4489"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Johtoryhmä</w:t>
            </w:r>
          </w:p>
          <w:p w14:paraId="638E3574"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Yhtymähallitus</w:t>
            </w:r>
          </w:p>
          <w:p w14:paraId="61A57C61"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Yhtymävaltuusto</w:t>
            </w:r>
          </w:p>
        </w:tc>
        <w:tc>
          <w:tcPr>
            <w:tcW w:w="1841" w:type="dxa"/>
          </w:tcPr>
          <w:p w14:paraId="24A17BE4" w14:textId="77777777" w:rsidR="00C443AA" w:rsidRPr="00C443AA" w:rsidRDefault="00C443AA" w:rsidP="00C443AA">
            <w:pPr>
              <w:rPr>
                <w:rFonts w:ascii="Verdana" w:eastAsia="Verdana" w:hAnsi="Verdana" w:cs="Times New Roman"/>
              </w:rPr>
            </w:pPr>
          </w:p>
        </w:tc>
      </w:tr>
      <w:tr w:rsidR="00C443AA" w:rsidRPr="00C443AA" w14:paraId="0E764A2B" w14:textId="77777777" w:rsidTr="00C443AA">
        <w:tblPrEx>
          <w:tblLook w:val="04A0" w:firstRow="1" w:lastRow="0" w:firstColumn="1" w:lastColumn="0" w:noHBand="0" w:noVBand="1"/>
        </w:tblPrEx>
        <w:tc>
          <w:tcPr>
            <w:tcW w:w="3292" w:type="dxa"/>
          </w:tcPr>
          <w:p w14:paraId="348B42E2" w14:textId="77777777" w:rsidR="00C443AA" w:rsidRPr="00C443AA" w:rsidRDefault="00C443AA" w:rsidP="00C443AA">
            <w:pPr>
              <w:rPr>
                <w:rFonts w:ascii="Verdana" w:eastAsia="Verdana" w:hAnsi="Verdana" w:cs="Times New Roman"/>
                <w:b/>
                <w:bCs/>
              </w:rPr>
            </w:pPr>
            <w:r w:rsidRPr="00C443AA">
              <w:rPr>
                <w:rFonts w:ascii="Verdana" w:eastAsia="Verdana" w:hAnsi="Verdana" w:cs="Times New Roman"/>
                <w:b/>
                <w:bCs/>
              </w:rPr>
              <w:t>Päätösten tiedoksianto</w:t>
            </w:r>
          </w:p>
        </w:tc>
        <w:tc>
          <w:tcPr>
            <w:tcW w:w="3827" w:type="dxa"/>
          </w:tcPr>
          <w:p w14:paraId="5D9199AA"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Päätöksiä ei anneta tiedoksi lakien mukaisesti</w:t>
            </w:r>
          </w:p>
        </w:tc>
        <w:tc>
          <w:tcPr>
            <w:tcW w:w="850" w:type="dxa"/>
            <w:shd w:val="clear" w:color="auto" w:fill="FFDCC9"/>
          </w:tcPr>
          <w:p w14:paraId="35C0E620"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3</w:t>
            </w:r>
          </w:p>
        </w:tc>
        <w:tc>
          <w:tcPr>
            <w:tcW w:w="993" w:type="dxa"/>
            <w:shd w:val="clear" w:color="auto" w:fill="FFDCC9"/>
          </w:tcPr>
          <w:p w14:paraId="44492B86"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2</w:t>
            </w:r>
          </w:p>
        </w:tc>
        <w:tc>
          <w:tcPr>
            <w:tcW w:w="850" w:type="dxa"/>
            <w:shd w:val="clear" w:color="auto" w:fill="FFBA93"/>
          </w:tcPr>
          <w:p w14:paraId="46177B9C"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6</w:t>
            </w:r>
          </w:p>
        </w:tc>
        <w:tc>
          <w:tcPr>
            <w:tcW w:w="1985" w:type="dxa"/>
          </w:tcPr>
          <w:p w14:paraId="0DEDF7E7"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Vastuuhenkilöiden jatkuva koulutus</w:t>
            </w:r>
          </w:p>
        </w:tc>
        <w:tc>
          <w:tcPr>
            <w:tcW w:w="1136" w:type="dxa"/>
          </w:tcPr>
          <w:p w14:paraId="7D4BFF6D" w14:textId="77777777" w:rsidR="00C443AA" w:rsidRPr="00C443AA" w:rsidRDefault="00C443AA" w:rsidP="00C443AA">
            <w:pPr>
              <w:rPr>
                <w:rFonts w:ascii="Verdana" w:eastAsia="Verdana" w:hAnsi="Verdana" w:cs="Times New Roman"/>
              </w:rPr>
            </w:pPr>
            <w:r w:rsidRPr="00C443AA">
              <w:rPr>
                <w:rFonts w:ascii="Verdana" w:eastAsia="Verdana" w:hAnsi="Verdana" w:cs="Times New Roman"/>
              </w:rPr>
              <w:t>Johtoryhmä</w:t>
            </w:r>
          </w:p>
        </w:tc>
        <w:tc>
          <w:tcPr>
            <w:tcW w:w="1841" w:type="dxa"/>
          </w:tcPr>
          <w:p w14:paraId="679306BC" w14:textId="77777777" w:rsidR="00C443AA" w:rsidRPr="00C443AA" w:rsidRDefault="00C443AA" w:rsidP="00C443AA">
            <w:pPr>
              <w:rPr>
                <w:rFonts w:ascii="Verdana" w:eastAsia="Verdana" w:hAnsi="Verdana" w:cs="Times New Roman"/>
              </w:rPr>
            </w:pPr>
          </w:p>
        </w:tc>
      </w:tr>
    </w:tbl>
    <w:p w14:paraId="0064794D" w14:textId="298E3DFD" w:rsidR="00F3520F" w:rsidRDefault="00F3520F" w:rsidP="00F474A6">
      <w:pPr>
        <w:spacing w:after="0" w:line="240" w:lineRule="auto"/>
        <w:rPr>
          <w:rFonts w:ascii="Verdana" w:eastAsia="Verdana" w:hAnsi="Verdana" w:cs="Times New Roman"/>
          <w:sz w:val="18"/>
          <w:szCs w:val="18"/>
        </w:rPr>
      </w:pPr>
    </w:p>
    <w:p w14:paraId="50ECE389" w14:textId="4528BD6B" w:rsidR="00F3520F" w:rsidRDefault="00F3520F" w:rsidP="00F474A6">
      <w:pPr>
        <w:spacing w:after="0" w:line="240" w:lineRule="auto"/>
        <w:rPr>
          <w:rFonts w:ascii="Verdana" w:eastAsia="Verdana" w:hAnsi="Verdana" w:cs="Times New Roman"/>
          <w:sz w:val="18"/>
          <w:szCs w:val="18"/>
        </w:rPr>
      </w:pPr>
    </w:p>
    <w:p w14:paraId="46F783FE" w14:textId="7976E144" w:rsidR="00F3520F" w:rsidRDefault="00F3520F" w:rsidP="00F474A6">
      <w:pPr>
        <w:spacing w:after="0" w:line="240" w:lineRule="auto"/>
        <w:rPr>
          <w:rFonts w:ascii="Verdana" w:eastAsia="Verdana" w:hAnsi="Verdana" w:cs="Times New Roman"/>
          <w:sz w:val="18"/>
          <w:szCs w:val="18"/>
        </w:rPr>
      </w:pPr>
    </w:p>
    <w:p w14:paraId="60ACF147" w14:textId="5E0D3A41" w:rsidR="00F3520F" w:rsidRDefault="00F3520F" w:rsidP="00F474A6">
      <w:pPr>
        <w:spacing w:after="0" w:line="240" w:lineRule="auto"/>
        <w:rPr>
          <w:rFonts w:ascii="Verdana" w:eastAsia="Verdana" w:hAnsi="Verdana" w:cs="Times New Roman"/>
          <w:sz w:val="18"/>
          <w:szCs w:val="18"/>
        </w:rPr>
      </w:pPr>
    </w:p>
    <w:p w14:paraId="3C80BCB6" w14:textId="734BAEF9" w:rsidR="00F3520F" w:rsidRDefault="00F3520F" w:rsidP="00F474A6">
      <w:pPr>
        <w:spacing w:after="0" w:line="240" w:lineRule="auto"/>
        <w:rPr>
          <w:rFonts w:ascii="Verdana" w:eastAsia="Verdana" w:hAnsi="Verdana" w:cs="Times New Roman"/>
          <w:sz w:val="18"/>
          <w:szCs w:val="18"/>
        </w:rPr>
      </w:pPr>
    </w:p>
    <w:p w14:paraId="3984883C" w14:textId="2D857929" w:rsidR="00F3520F" w:rsidRDefault="00F3520F" w:rsidP="00F474A6">
      <w:pPr>
        <w:spacing w:after="0" w:line="240" w:lineRule="auto"/>
        <w:rPr>
          <w:rFonts w:ascii="Verdana" w:eastAsia="Verdana" w:hAnsi="Verdana" w:cs="Times New Roman"/>
          <w:sz w:val="18"/>
          <w:szCs w:val="18"/>
        </w:rPr>
      </w:pPr>
    </w:p>
    <w:p w14:paraId="7485E86B" w14:textId="05296F87" w:rsidR="00F3520F" w:rsidRDefault="00F3520F" w:rsidP="00F474A6">
      <w:pPr>
        <w:spacing w:after="0" w:line="240" w:lineRule="auto"/>
        <w:rPr>
          <w:rFonts w:ascii="Verdana" w:eastAsia="Verdana" w:hAnsi="Verdana" w:cs="Times New Roman"/>
          <w:sz w:val="18"/>
          <w:szCs w:val="18"/>
        </w:rPr>
      </w:pPr>
    </w:p>
    <w:p w14:paraId="21A8505B" w14:textId="3B4B7359" w:rsidR="00F3520F" w:rsidRDefault="00F3520F" w:rsidP="00F474A6">
      <w:pPr>
        <w:spacing w:after="0" w:line="240" w:lineRule="auto"/>
        <w:rPr>
          <w:rFonts w:ascii="Verdana" w:eastAsia="Verdana" w:hAnsi="Verdana" w:cs="Times New Roman"/>
          <w:sz w:val="18"/>
          <w:szCs w:val="18"/>
        </w:rPr>
      </w:pPr>
    </w:p>
    <w:p w14:paraId="5894E257" w14:textId="26955718" w:rsidR="00F3520F" w:rsidRDefault="00F3520F" w:rsidP="00F474A6">
      <w:pPr>
        <w:spacing w:after="0" w:line="240" w:lineRule="auto"/>
        <w:rPr>
          <w:rFonts w:ascii="Verdana" w:eastAsia="Verdana" w:hAnsi="Verdana" w:cs="Times New Roman"/>
          <w:sz w:val="18"/>
          <w:szCs w:val="18"/>
        </w:rPr>
      </w:pPr>
    </w:p>
    <w:p w14:paraId="4A3AED0A" w14:textId="35693F65" w:rsidR="00F3520F" w:rsidRDefault="00F3520F" w:rsidP="00F474A6">
      <w:pPr>
        <w:spacing w:after="0" w:line="240" w:lineRule="auto"/>
        <w:rPr>
          <w:rFonts w:ascii="Verdana" w:eastAsia="Verdana" w:hAnsi="Verdana" w:cs="Times New Roman"/>
          <w:sz w:val="18"/>
          <w:szCs w:val="18"/>
        </w:rPr>
      </w:pPr>
    </w:p>
    <w:p w14:paraId="21B1CB4D" w14:textId="17E44283" w:rsidR="00F3520F" w:rsidRDefault="00F3520F" w:rsidP="00F474A6">
      <w:pPr>
        <w:spacing w:after="0" w:line="240" w:lineRule="auto"/>
        <w:rPr>
          <w:rFonts w:ascii="Verdana" w:eastAsia="Verdana" w:hAnsi="Verdana" w:cs="Times New Roman"/>
          <w:sz w:val="18"/>
          <w:szCs w:val="18"/>
        </w:rPr>
      </w:pPr>
    </w:p>
    <w:p w14:paraId="2AD85F1A" w14:textId="62FA1A53" w:rsidR="00F3520F" w:rsidRDefault="00F3520F" w:rsidP="00F474A6">
      <w:pPr>
        <w:spacing w:after="0" w:line="240" w:lineRule="auto"/>
        <w:rPr>
          <w:rFonts w:ascii="Verdana" w:eastAsia="Verdana" w:hAnsi="Verdana" w:cs="Times New Roman"/>
          <w:sz w:val="18"/>
          <w:szCs w:val="18"/>
        </w:rPr>
      </w:pPr>
    </w:p>
    <w:p w14:paraId="2FD0BB8B" w14:textId="1EAF766C" w:rsidR="00F3520F" w:rsidRDefault="00F3520F" w:rsidP="00F474A6">
      <w:pPr>
        <w:spacing w:after="0" w:line="240" w:lineRule="auto"/>
        <w:rPr>
          <w:rFonts w:ascii="Verdana" w:eastAsia="Verdana" w:hAnsi="Verdana" w:cs="Times New Roman"/>
          <w:sz w:val="18"/>
          <w:szCs w:val="18"/>
        </w:rPr>
      </w:pPr>
    </w:p>
    <w:p w14:paraId="4C5ECEB9" w14:textId="2155C513" w:rsidR="00F3520F" w:rsidRDefault="00F3520F" w:rsidP="00F474A6">
      <w:pPr>
        <w:spacing w:after="0" w:line="240" w:lineRule="auto"/>
        <w:rPr>
          <w:rFonts w:ascii="Verdana" w:eastAsia="Verdana" w:hAnsi="Verdana" w:cs="Times New Roman"/>
          <w:sz w:val="18"/>
          <w:szCs w:val="18"/>
        </w:rPr>
      </w:pPr>
    </w:p>
    <w:p w14:paraId="72762F48" w14:textId="30A456D4" w:rsidR="00F3520F" w:rsidRDefault="00F3520F" w:rsidP="00F474A6">
      <w:pPr>
        <w:spacing w:after="0" w:line="240" w:lineRule="auto"/>
        <w:rPr>
          <w:rFonts w:ascii="Verdana" w:eastAsia="Verdana" w:hAnsi="Verdana" w:cs="Times New Roman"/>
          <w:sz w:val="18"/>
          <w:szCs w:val="18"/>
        </w:rPr>
      </w:pPr>
    </w:p>
    <w:p w14:paraId="2BA3CCF9" w14:textId="463A38E4" w:rsidR="00F3520F" w:rsidRDefault="00F3520F" w:rsidP="00F474A6">
      <w:pPr>
        <w:spacing w:after="0" w:line="240" w:lineRule="auto"/>
        <w:rPr>
          <w:rFonts w:ascii="Verdana" w:eastAsia="Verdana" w:hAnsi="Verdana" w:cs="Times New Roman"/>
          <w:sz w:val="18"/>
          <w:szCs w:val="18"/>
        </w:rPr>
      </w:pPr>
    </w:p>
    <w:p w14:paraId="42A56044" w14:textId="570DACAC" w:rsidR="00F3520F" w:rsidRDefault="00F3520F" w:rsidP="00F474A6">
      <w:pPr>
        <w:spacing w:after="0" w:line="240" w:lineRule="auto"/>
        <w:rPr>
          <w:rFonts w:ascii="Verdana" w:eastAsia="Verdana" w:hAnsi="Verdana" w:cs="Times New Roman"/>
          <w:sz w:val="18"/>
          <w:szCs w:val="18"/>
        </w:rPr>
      </w:pPr>
    </w:p>
    <w:p w14:paraId="42A62504" w14:textId="2489F8D2" w:rsidR="00F3520F" w:rsidRDefault="00F3520F" w:rsidP="00F474A6">
      <w:pPr>
        <w:spacing w:after="0" w:line="240" w:lineRule="auto"/>
        <w:rPr>
          <w:rFonts w:ascii="Verdana" w:eastAsia="Verdana" w:hAnsi="Verdana" w:cs="Times New Roman"/>
          <w:sz w:val="18"/>
          <w:szCs w:val="18"/>
        </w:rPr>
      </w:pPr>
    </w:p>
    <w:p w14:paraId="5C1B4A22" w14:textId="12894FAB" w:rsidR="00F3520F" w:rsidRDefault="00F3520F" w:rsidP="00F474A6">
      <w:pPr>
        <w:spacing w:after="0" w:line="240" w:lineRule="auto"/>
        <w:rPr>
          <w:rFonts w:ascii="Verdana" w:eastAsia="Verdana" w:hAnsi="Verdana" w:cs="Times New Roman"/>
          <w:sz w:val="18"/>
          <w:szCs w:val="18"/>
        </w:rPr>
      </w:pPr>
    </w:p>
    <w:p w14:paraId="38C20014" w14:textId="044AA2F4" w:rsidR="00F3520F" w:rsidRDefault="00F3520F" w:rsidP="00F474A6">
      <w:pPr>
        <w:spacing w:after="0" w:line="240" w:lineRule="auto"/>
        <w:rPr>
          <w:rFonts w:ascii="Verdana" w:eastAsia="Verdana" w:hAnsi="Verdana" w:cs="Times New Roman"/>
          <w:sz w:val="18"/>
          <w:szCs w:val="18"/>
        </w:rPr>
      </w:pPr>
    </w:p>
    <w:p w14:paraId="3E5A0F81" w14:textId="2D102AA6" w:rsidR="00F3520F" w:rsidRDefault="00F3520F" w:rsidP="00F474A6">
      <w:pPr>
        <w:spacing w:after="0" w:line="240" w:lineRule="auto"/>
        <w:rPr>
          <w:rFonts w:ascii="Verdana" w:eastAsia="Verdana" w:hAnsi="Verdana" w:cs="Times New Roman"/>
          <w:sz w:val="18"/>
          <w:szCs w:val="18"/>
        </w:rPr>
      </w:pPr>
    </w:p>
    <w:p w14:paraId="6040EA3C" w14:textId="76AF2FDC" w:rsidR="00F3520F" w:rsidRDefault="00F3520F" w:rsidP="00F474A6">
      <w:pPr>
        <w:spacing w:after="0" w:line="240" w:lineRule="auto"/>
        <w:rPr>
          <w:rFonts w:ascii="Verdana" w:eastAsia="Verdana" w:hAnsi="Verdana" w:cs="Times New Roman"/>
          <w:sz w:val="18"/>
          <w:szCs w:val="18"/>
        </w:rPr>
      </w:pPr>
    </w:p>
    <w:p w14:paraId="39CBFAB7" w14:textId="38F1D6D2" w:rsidR="00F3520F" w:rsidRDefault="00F3520F" w:rsidP="00F474A6">
      <w:pPr>
        <w:spacing w:after="0" w:line="240" w:lineRule="auto"/>
        <w:rPr>
          <w:rFonts w:ascii="Verdana" w:eastAsia="Verdana" w:hAnsi="Verdana" w:cs="Times New Roman"/>
          <w:sz w:val="18"/>
          <w:szCs w:val="18"/>
        </w:rPr>
      </w:pPr>
    </w:p>
    <w:p w14:paraId="30CB0617" w14:textId="0BFF5927" w:rsidR="00F3520F" w:rsidRDefault="00F3520F" w:rsidP="00F474A6">
      <w:pPr>
        <w:spacing w:after="0" w:line="240" w:lineRule="auto"/>
        <w:rPr>
          <w:rFonts w:ascii="Verdana" w:eastAsia="Verdana" w:hAnsi="Verdana" w:cs="Times New Roman"/>
          <w:sz w:val="18"/>
          <w:szCs w:val="18"/>
        </w:rPr>
      </w:pPr>
    </w:p>
    <w:tbl>
      <w:tblPr>
        <w:tblStyle w:val="TaulukkoRuudukko30"/>
        <w:tblW w:w="14774" w:type="dxa"/>
        <w:tblInd w:w="-1059" w:type="dxa"/>
        <w:tblLayout w:type="fixed"/>
        <w:tblLook w:val="04A0" w:firstRow="1" w:lastRow="0" w:firstColumn="1" w:lastColumn="0" w:noHBand="0" w:noVBand="1"/>
      </w:tblPr>
      <w:tblGrid>
        <w:gridCol w:w="3292"/>
        <w:gridCol w:w="3827"/>
        <w:gridCol w:w="850"/>
        <w:gridCol w:w="993"/>
        <w:gridCol w:w="850"/>
        <w:gridCol w:w="1985"/>
        <w:gridCol w:w="1136"/>
        <w:gridCol w:w="1841"/>
      </w:tblGrid>
      <w:tr w:rsidR="006C432C" w:rsidRPr="006C432C" w14:paraId="1526F435" w14:textId="77777777" w:rsidTr="006C432C">
        <w:tc>
          <w:tcPr>
            <w:tcW w:w="3292" w:type="dxa"/>
            <w:tcBorders>
              <w:bottom w:val="single" w:sz="4" w:space="0" w:color="auto"/>
            </w:tcBorders>
          </w:tcPr>
          <w:p w14:paraId="566EF8A2" w14:textId="77777777" w:rsidR="006C432C" w:rsidRPr="006C432C" w:rsidRDefault="006C432C" w:rsidP="006C432C">
            <w:pPr>
              <w:rPr>
                <w:rFonts w:ascii="Verdana" w:eastAsia="Verdana" w:hAnsi="Verdana" w:cs="Times New Roman"/>
                <w:b/>
              </w:rPr>
            </w:pPr>
          </w:p>
        </w:tc>
        <w:tc>
          <w:tcPr>
            <w:tcW w:w="3827" w:type="dxa"/>
            <w:tcBorders>
              <w:bottom w:val="single" w:sz="4" w:space="0" w:color="auto"/>
            </w:tcBorders>
          </w:tcPr>
          <w:p w14:paraId="7A453F22" w14:textId="77777777" w:rsidR="006C432C" w:rsidRPr="006C432C" w:rsidRDefault="006C432C" w:rsidP="006C432C">
            <w:pPr>
              <w:rPr>
                <w:rFonts w:ascii="Verdana" w:eastAsia="Verdana" w:hAnsi="Verdana" w:cs="Times New Roman"/>
              </w:rPr>
            </w:pPr>
          </w:p>
        </w:tc>
        <w:tc>
          <w:tcPr>
            <w:tcW w:w="850" w:type="dxa"/>
            <w:tcBorders>
              <w:bottom w:val="single" w:sz="4" w:space="0" w:color="auto"/>
            </w:tcBorders>
            <w:shd w:val="clear" w:color="auto" w:fill="FFDCC9"/>
          </w:tcPr>
          <w:p w14:paraId="4D93E4DA" w14:textId="77777777" w:rsidR="006C432C" w:rsidRPr="006C432C" w:rsidRDefault="006C432C" w:rsidP="006C432C">
            <w:pPr>
              <w:rPr>
                <w:rFonts w:ascii="Verdana" w:eastAsia="Verdana" w:hAnsi="Verdana" w:cs="Times New Roman"/>
              </w:rPr>
            </w:pPr>
          </w:p>
        </w:tc>
        <w:tc>
          <w:tcPr>
            <w:tcW w:w="993" w:type="dxa"/>
            <w:tcBorders>
              <w:bottom w:val="single" w:sz="4" w:space="0" w:color="auto"/>
            </w:tcBorders>
            <w:shd w:val="clear" w:color="auto" w:fill="FFDCC9"/>
          </w:tcPr>
          <w:p w14:paraId="3DBF4F72" w14:textId="77777777" w:rsidR="006C432C" w:rsidRPr="006C432C" w:rsidRDefault="006C432C" w:rsidP="006C432C">
            <w:pPr>
              <w:rPr>
                <w:rFonts w:ascii="Verdana" w:eastAsia="Verdana" w:hAnsi="Verdana" w:cs="Times New Roman"/>
              </w:rPr>
            </w:pPr>
          </w:p>
        </w:tc>
        <w:tc>
          <w:tcPr>
            <w:tcW w:w="850" w:type="dxa"/>
            <w:tcBorders>
              <w:bottom w:val="single" w:sz="4" w:space="0" w:color="auto"/>
            </w:tcBorders>
            <w:shd w:val="clear" w:color="auto" w:fill="FFBA93"/>
          </w:tcPr>
          <w:p w14:paraId="6F57907E" w14:textId="77777777" w:rsidR="006C432C" w:rsidRPr="006C432C" w:rsidRDefault="006C432C" w:rsidP="006C432C">
            <w:pPr>
              <w:rPr>
                <w:rFonts w:ascii="Verdana" w:eastAsia="Verdana" w:hAnsi="Verdana" w:cs="Times New Roman"/>
              </w:rPr>
            </w:pPr>
          </w:p>
        </w:tc>
        <w:tc>
          <w:tcPr>
            <w:tcW w:w="1985" w:type="dxa"/>
            <w:tcBorders>
              <w:bottom w:val="single" w:sz="4" w:space="0" w:color="auto"/>
            </w:tcBorders>
          </w:tcPr>
          <w:p w14:paraId="0D4F27F0" w14:textId="77777777" w:rsidR="006C432C" w:rsidRPr="006C432C" w:rsidRDefault="006C432C" w:rsidP="006C432C">
            <w:pPr>
              <w:rPr>
                <w:rFonts w:ascii="Verdana" w:eastAsia="Verdana" w:hAnsi="Verdana" w:cs="Times New Roman"/>
              </w:rPr>
            </w:pPr>
          </w:p>
        </w:tc>
        <w:tc>
          <w:tcPr>
            <w:tcW w:w="1136" w:type="dxa"/>
            <w:tcBorders>
              <w:bottom w:val="single" w:sz="4" w:space="0" w:color="auto"/>
            </w:tcBorders>
          </w:tcPr>
          <w:p w14:paraId="30BBE6E6" w14:textId="77777777" w:rsidR="006C432C" w:rsidRPr="006C432C" w:rsidRDefault="006C432C" w:rsidP="006C432C">
            <w:pPr>
              <w:rPr>
                <w:rFonts w:ascii="Verdana" w:eastAsia="Verdana" w:hAnsi="Verdana" w:cs="Times New Roman"/>
              </w:rPr>
            </w:pPr>
          </w:p>
        </w:tc>
        <w:tc>
          <w:tcPr>
            <w:tcW w:w="1841" w:type="dxa"/>
            <w:tcBorders>
              <w:bottom w:val="single" w:sz="4" w:space="0" w:color="auto"/>
            </w:tcBorders>
          </w:tcPr>
          <w:p w14:paraId="3395CEB0" w14:textId="77777777" w:rsidR="006C432C" w:rsidRPr="006C432C" w:rsidRDefault="006C432C" w:rsidP="006C432C">
            <w:pPr>
              <w:rPr>
                <w:rFonts w:ascii="Verdana" w:eastAsia="Verdana" w:hAnsi="Verdana" w:cs="Times New Roman"/>
              </w:rPr>
            </w:pPr>
          </w:p>
        </w:tc>
      </w:tr>
      <w:tr w:rsidR="006C432C" w:rsidRPr="006C432C" w14:paraId="496AD637" w14:textId="77777777" w:rsidTr="006C432C">
        <w:tblPrEx>
          <w:tblLook w:val="0420" w:firstRow="1" w:lastRow="0" w:firstColumn="0" w:lastColumn="0" w:noHBand="0" w:noVBand="1"/>
        </w:tblPrEx>
        <w:trPr>
          <w:trHeight w:val="1691"/>
        </w:trPr>
        <w:tc>
          <w:tcPr>
            <w:tcW w:w="3292" w:type="dxa"/>
            <w:tcBorders>
              <w:bottom w:val="single" w:sz="4" w:space="0" w:color="auto"/>
            </w:tcBorders>
          </w:tcPr>
          <w:p w14:paraId="1273468F"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Peimarin koulutuskuntayhtymä</w:t>
            </w:r>
          </w:p>
          <w:p w14:paraId="6B66A35B"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Yhtymähallitus 19.10.2021</w:t>
            </w:r>
          </w:p>
        </w:tc>
        <w:tc>
          <w:tcPr>
            <w:tcW w:w="3827" w:type="dxa"/>
            <w:tcBorders>
              <w:bottom w:val="single" w:sz="4" w:space="0" w:color="auto"/>
            </w:tcBorders>
          </w:tcPr>
          <w:p w14:paraId="5B95B7DE"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xml:space="preserve">Perustelut </w:t>
            </w:r>
          </w:p>
          <w:p w14:paraId="19BBA960" w14:textId="77777777" w:rsidR="006C432C" w:rsidRPr="006C432C" w:rsidRDefault="006C432C" w:rsidP="006C432C">
            <w:pPr>
              <w:numPr>
                <w:ilvl w:val="0"/>
                <w:numId w:val="14"/>
              </w:numPr>
              <w:rPr>
                <w:rFonts w:ascii="Verdana" w:eastAsia="Verdana" w:hAnsi="Verdana" w:cs="Times New Roman"/>
                <w:b/>
                <w:bCs/>
              </w:rPr>
            </w:pPr>
            <w:r w:rsidRPr="006C432C">
              <w:rPr>
                <w:rFonts w:ascii="Verdana" w:eastAsia="Verdana" w:hAnsi="Verdana" w:cs="Times New Roman"/>
                <w:b/>
                <w:bCs/>
              </w:rPr>
              <w:t>riskin kuvaus (tunnistaminen)</w:t>
            </w:r>
          </w:p>
          <w:p w14:paraId="4F5D86AA" w14:textId="77777777" w:rsidR="006C432C" w:rsidRPr="006C432C" w:rsidRDefault="006C432C" w:rsidP="006C432C">
            <w:pPr>
              <w:numPr>
                <w:ilvl w:val="0"/>
                <w:numId w:val="14"/>
              </w:numPr>
              <w:rPr>
                <w:rFonts w:ascii="Verdana" w:eastAsia="Verdana" w:hAnsi="Verdana" w:cs="Times New Roman"/>
                <w:b/>
                <w:bCs/>
              </w:rPr>
            </w:pPr>
            <w:r w:rsidRPr="006C432C">
              <w:rPr>
                <w:rFonts w:ascii="Verdana" w:eastAsia="Verdana" w:hAnsi="Verdana" w:cs="Times New Roman"/>
                <w:b/>
                <w:bCs/>
              </w:rPr>
              <w:t>mikä voi aiheuttaa/mahdollistaa</w:t>
            </w:r>
          </w:p>
          <w:p w14:paraId="520409D7" w14:textId="77777777" w:rsidR="006C432C" w:rsidRPr="006C432C" w:rsidRDefault="006C432C" w:rsidP="006C432C">
            <w:pPr>
              <w:numPr>
                <w:ilvl w:val="0"/>
                <w:numId w:val="14"/>
              </w:numPr>
              <w:rPr>
                <w:rFonts w:ascii="Verdana" w:eastAsia="Verdana" w:hAnsi="Verdana" w:cs="Times New Roman"/>
                <w:b/>
                <w:bCs/>
              </w:rPr>
            </w:pPr>
            <w:r w:rsidRPr="006C432C">
              <w:rPr>
                <w:rFonts w:ascii="Verdana" w:eastAsia="Verdana" w:hAnsi="Verdana" w:cs="Times New Roman"/>
                <w:b/>
                <w:bCs/>
              </w:rPr>
              <w:t>seurauksen laadullinen kuvaus</w:t>
            </w:r>
          </w:p>
          <w:p w14:paraId="7FFA4E06" w14:textId="77777777" w:rsidR="006C432C" w:rsidRPr="006C432C" w:rsidRDefault="006C432C" w:rsidP="006C432C">
            <w:pPr>
              <w:numPr>
                <w:ilvl w:val="0"/>
                <w:numId w:val="14"/>
              </w:numPr>
              <w:rPr>
                <w:rFonts w:ascii="Verdana" w:eastAsia="Verdana" w:hAnsi="Verdana" w:cs="Times New Roman"/>
                <w:b/>
                <w:bCs/>
              </w:rPr>
            </w:pPr>
            <w:r w:rsidRPr="006C432C">
              <w:rPr>
                <w:rFonts w:ascii="Verdana" w:eastAsia="Verdana" w:hAnsi="Verdana" w:cs="Times New Roman"/>
                <w:b/>
                <w:bCs/>
              </w:rPr>
              <w:t>seurauksen vaikuttavuus</w:t>
            </w:r>
          </w:p>
          <w:p w14:paraId="409042FA" w14:textId="77777777" w:rsidR="006C432C" w:rsidRPr="006C432C" w:rsidRDefault="006C432C" w:rsidP="006C432C">
            <w:pPr>
              <w:numPr>
                <w:ilvl w:val="0"/>
                <w:numId w:val="14"/>
              </w:numPr>
              <w:rPr>
                <w:rFonts w:ascii="Verdana" w:eastAsia="Verdana" w:hAnsi="Verdana" w:cs="Times New Roman"/>
                <w:b/>
                <w:bCs/>
              </w:rPr>
            </w:pPr>
            <w:r w:rsidRPr="006C432C">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796641F7"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Vaikutus 1 - 6</w:t>
            </w:r>
          </w:p>
        </w:tc>
        <w:tc>
          <w:tcPr>
            <w:tcW w:w="993" w:type="dxa"/>
            <w:tcBorders>
              <w:bottom w:val="single" w:sz="4" w:space="0" w:color="auto"/>
            </w:tcBorders>
            <w:shd w:val="clear" w:color="auto" w:fill="FFDCC9"/>
          </w:tcPr>
          <w:p w14:paraId="62FD9611"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xml:space="preserve">Todennäköisyys </w:t>
            </w:r>
          </w:p>
          <w:p w14:paraId="3572F566"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1 - 6</w:t>
            </w:r>
          </w:p>
          <w:p w14:paraId="163D2120" w14:textId="77777777" w:rsidR="006C432C" w:rsidRPr="006C432C" w:rsidRDefault="006C432C" w:rsidP="006C432C">
            <w:pPr>
              <w:rPr>
                <w:rFonts w:ascii="Verdana" w:eastAsia="Verdana" w:hAnsi="Verdana" w:cs="Times New Roman"/>
                <w:b/>
              </w:rPr>
            </w:pPr>
          </w:p>
          <w:p w14:paraId="422C7EA6" w14:textId="77777777" w:rsidR="006C432C" w:rsidRPr="006C432C" w:rsidRDefault="006C432C" w:rsidP="006C432C">
            <w:pPr>
              <w:rPr>
                <w:rFonts w:ascii="Verdana" w:eastAsia="Verdana" w:hAnsi="Verdana" w:cs="Times New Roman"/>
                <w:b/>
              </w:rPr>
            </w:pPr>
          </w:p>
        </w:tc>
        <w:tc>
          <w:tcPr>
            <w:tcW w:w="850" w:type="dxa"/>
            <w:tcBorders>
              <w:bottom w:val="single" w:sz="4" w:space="0" w:color="auto"/>
            </w:tcBorders>
            <w:shd w:val="clear" w:color="auto" w:fill="FFBA93"/>
          </w:tcPr>
          <w:p w14:paraId="40037EB8"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Yhteensä</w:t>
            </w:r>
          </w:p>
          <w:p w14:paraId="61213F92" w14:textId="77777777" w:rsidR="006C432C" w:rsidRPr="006C432C" w:rsidRDefault="006C432C" w:rsidP="006C432C">
            <w:pPr>
              <w:rPr>
                <w:rFonts w:ascii="Verdana" w:eastAsia="Verdana" w:hAnsi="Verdana" w:cs="Times New Roman"/>
                <w:b/>
              </w:rPr>
            </w:pPr>
          </w:p>
        </w:tc>
        <w:tc>
          <w:tcPr>
            <w:tcW w:w="1985" w:type="dxa"/>
            <w:tcBorders>
              <w:bottom w:val="single" w:sz="4" w:space="0" w:color="auto"/>
            </w:tcBorders>
          </w:tcPr>
          <w:p w14:paraId="53909F00"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6E30B078"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Vastuuhenkilö/</w:t>
            </w:r>
          </w:p>
          <w:p w14:paraId="5CEED3E4"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toimiala</w:t>
            </w:r>
          </w:p>
          <w:p w14:paraId="5143CC09" w14:textId="77777777" w:rsidR="006C432C" w:rsidRPr="006C432C" w:rsidRDefault="006C432C" w:rsidP="006C432C">
            <w:pPr>
              <w:rPr>
                <w:rFonts w:ascii="Verdana" w:eastAsia="Verdana" w:hAnsi="Verdana" w:cs="Times New Roman"/>
                <w:b/>
              </w:rPr>
            </w:pPr>
          </w:p>
          <w:p w14:paraId="30F758ED" w14:textId="77777777" w:rsidR="006C432C" w:rsidRPr="006C432C" w:rsidRDefault="006C432C" w:rsidP="006C432C">
            <w:pPr>
              <w:rPr>
                <w:rFonts w:ascii="Verdana" w:eastAsia="Verdana" w:hAnsi="Verdana" w:cs="Times New Roman"/>
                <w:b/>
              </w:rPr>
            </w:pPr>
          </w:p>
          <w:p w14:paraId="1C1B45E8" w14:textId="77777777" w:rsidR="006C432C" w:rsidRPr="006C432C" w:rsidRDefault="006C432C" w:rsidP="006C432C">
            <w:pPr>
              <w:rPr>
                <w:rFonts w:ascii="Verdana" w:eastAsia="Verdana" w:hAnsi="Verdana" w:cs="Times New Roman"/>
                <w:b/>
              </w:rPr>
            </w:pPr>
          </w:p>
        </w:tc>
        <w:tc>
          <w:tcPr>
            <w:tcW w:w="1841" w:type="dxa"/>
            <w:tcBorders>
              <w:bottom w:val="single" w:sz="4" w:space="0" w:color="auto"/>
            </w:tcBorders>
          </w:tcPr>
          <w:p w14:paraId="5D558589"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Riskien hallinnan toimenpiteiden seuranta ja raportointi</w:t>
            </w:r>
          </w:p>
          <w:p w14:paraId="34F0B1B6"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miten, milloin</w:t>
            </w:r>
          </w:p>
          <w:p w14:paraId="10DE5DE6"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kuka</w:t>
            </w:r>
          </w:p>
          <w:p w14:paraId="3DC4FEAC"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kenelle</w:t>
            </w:r>
          </w:p>
        </w:tc>
      </w:tr>
      <w:tr w:rsidR="006C432C" w:rsidRPr="006C432C" w14:paraId="014A58FE" w14:textId="77777777" w:rsidTr="006C432C">
        <w:tc>
          <w:tcPr>
            <w:tcW w:w="3292" w:type="dxa"/>
            <w:shd w:val="clear" w:color="auto" w:fill="FBFDC0"/>
          </w:tcPr>
          <w:p w14:paraId="22A8CBA2"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KOULUTUKSEN JÄRJESTÄMINEN</w:t>
            </w:r>
          </w:p>
        </w:tc>
        <w:tc>
          <w:tcPr>
            <w:tcW w:w="3827" w:type="dxa"/>
            <w:shd w:val="clear" w:color="auto" w:fill="FBFDC0"/>
          </w:tcPr>
          <w:p w14:paraId="4098BC8D" w14:textId="77777777" w:rsidR="006C432C" w:rsidRPr="006C432C" w:rsidRDefault="006C432C" w:rsidP="006C432C">
            <w:pPr>
              <w:rPr>
                <w:rFonts w:ascii="Verdana" w:eastAsia="Verdana" w:hAnsi="Verdana" w:cs="Times New Roman"/>
              </w:rPr>
            </w:pPr>
          </w:p>
        </w:tc>
        <w:tc>
          <w:tcPr>
            <w:tcW w:w="850" w:type="dxa"/>
            <w:shd w:val="clear" w:color="auto" w:fill="FBFDC0"/>
          </w:tcPr>
          <w:p w14:paraId="3E8637A0" w14:textId="77777777" w:rsidR="006C432C" w:rsidRPr="006C432C" w:rsidRDefault="006C432C" w:rsidP="006C432C">
            <w:pPr>
              <w:rPr>
                <w:rFonts w:ascii="Verdana" w:eastAsia="Verdana" w:hAnsi="Verdana" w:cs="Times New Roman"/>
              </w:rPr>
            </w:pPr>
          </w:p>
        </w:tc>
        <w:tc>
          <w:tcPr>
            <w:tcW w:w="993" w:type="dxa"/>
            <w:shd w:val="clear" w:color="auto" w:fill="FBFDC0"/>
          </w:tcPr>
          <w:p w14:paraId="3E10DD20" w14:textId="77777777" w:rsidR="006C432C" w:rsidRPr="006C432C" w:rsidRDefault="006C432C" w:rsidP="006C432C">
            <w:pPr>
              <w:rPr>
                <w:rFonts w:ascii="Verdana" w:eastAsia="Verdana" w:hAnsi="Verdana" w:cs="Times New Roman"/>
              </w:rPr>
            </w:pPr>
          </w:p>
        </w:tc>
        <w:tc>
          <w:tcPr>
            <w:tcW w:w="850" w:type="dxa"/>
            <w:shd w:val="clear" w:color="auto" w:fill="FBFDC0"/>
          </w:tcPr>
          <w:p w14:paraId="27FFF2F6" w14:textId="77777777" w:rsidR="006C432C" w:rsidRPr="006C432C" w:rsidRDefault="006C432C" w:rsidP="006C432C">
            <w:pPr>
              <w:rPr>
                <w:rFonts w:ascii="Verdana" w:eastAsia="Verdana" w:hAnsi="Verdana" w:cs="Times New Roman"/>
              </w:rPr>
            </w:pPr>
          </w:p>
        </w:tc>
        <w:tc>
          <w:tcPr>
            <w:tcW w:w="1985" w:type="dxa"/>
            <w:shd w:val="clear" w:color="auto" w:fill="FBFDC0"/>
          </w:tcPr>
          <w:p w14:paraId="21189525" w14:textId="77777777" w:rsidR="006C432C" w:rsidRPr="006C432C" w:rsidRDefault="006C432C" w:rsidP="006C432C">
            <w:pPr>
              <w:rPr>
                <w:rFonts w:ascii="Verdana" w:eastAsia="Verdana" w:hAnsi="Verdana" w:cs="Times New Roman"/>
              </w:rPr>
            </w:pPr>
          </w:p>
        </w:tc>
        <w:tc>
          <w:tcPr>
            <w:tcW w:w="1136" w:type="dxa"/>
            <w:shd w:val="clear" w:color="auto" w:fill="FBFDC0"/>
          </w:tcPr>
          <w:p w14:paraId="471E74BF" w14:textId="77777777" w:rsidR="006C432C" w:rsidRPr="006C432C" w:rsidRDefault="006C432C" w:rsidP="006C432C">
            <w:pPr>
              <w:rPr>
                <w:rFonts w:ascii="Verdana" w:eastAsia="Verdana" w:hAnsi="Verdana" w:cs="Times New Roman"/>
              </w:rPr>
            </w:pPr>
          </w:p>
        </w:tc>
        <w:tc>
          <w:tcPr>
            <w:tcW w:w="1841" w:type="dxa"/>
            <w:shd w:val="clear" w:color="auto" w:fill="FBFDC0"/>
          </w:tcPr>
          <w:p w14:paraId="7671A816" w14:textId="77777777" w:rsidR="006C432C" w:rsidRPr="006C432C" w:rsidRDefault="006C432C" w:rsidP="006C432C">
            <w:pPr>
              <w:rPr>
                <w:rFonts w:ascii="Verdana" w:eastAsia="Verdana" w:hAnsi="Verdana" w:cs="Times New Roman"/>
              </w:rPr>
            </w:pPr>
          </w:p>
        </w:tc>
      </w:tr>
      <w:tr w:rsidR="006C432C" w:rsidRPr="006C432C" w14:paraId="369EC8DC" w14:textId="77777777" w:rsidTr="006C432C">
        <w:tc>
          <w:tcPr>
            <w:tcW w:w="3292" w:type="dxa"/>
          </w:tcPr>
          <w:p w14:paraId="1C44CBA3" w14:textId="77777777" w:rsidR="006C432C" w:rsidRPr="006C432C" w:rsidRDefault="006C432C" w:rsidP="006C432C">
            <w:pPr>
              <w:rPr>
                <w:rFonts w:ascii="Verdana" w:eastAsia="Verdana" w:hAnsi="Verdana" w:cs="Times New Roman"/>
                <w:b/>
              </w:rPr>
            </w:pPr>
            <w:r w:rsidRPr="006C432C">
              <w:rPr>
                <w:rFonts w:ascii="Verdana" w:eastAsia="Verdana" w:hAnsi="Verdana" w:cs="Times New Roman"/>
                <w:b/>
              </w:rPr>
              <w:t>Koulutuksen järjestämisen tukitoiminnot (oppilashallinto)</w:t>
            </w:r>
          </w:p>
        </w:tc>
        <w:tc>
          <w:tcPr>
            <w:tcW w:w="3827" w:type="dxa"/>
          </w:tcPr>
          <w:p w14:paraId="1644EB02"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Oppilashallintoa ei johdeta koordinoidusti, uudet käytännöt eivät tavoita kaikkia toimijoita</w:t>
            </w:r>
          </w:p>
        </w:tc>
        <w:tc>
          <w:tcPr>
            <w:tcW w:w="850" w:type="dxa"/>
            <w:shd w:val="clear" w:color="auto" w:fill="FFDCC9"/>
          </w:tcPr>
          <w:p w14:paraId="6CF872F2"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4</w:t>
            </w:r>
          </w:p>
        </w:tc>
        <w:tc>
          <w:tcPr>
            <w:tcW w:w="993" w:type="dxa"/>
            <w:shd w:val="clear" w:color="auto" w:fill="FFDCC9"/>
          </w:tcPr>
          <w:p w14:paraId="125E8D7D"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3</w:t>
            </w:r>
          </w:p>
        </w:tc>
        <w:tc>
          <w:tcPr>
            <w:tcW w:w="850" w:type="dxa"/>
            <w:shd w:val="clear" w:color="auto" w:fill="FFBA93"/>
          </w:tcPr>
          <w:p w14:paraId="5066AEEE"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12</w:t>
            </w:r>
          </w:p>
        </w:tc>
        <w:tc>
          <w:tcPr>
            <w:tcW w:w="1985" w:type="dxa"/>
          </w:tcPr>
          <w:p w14:paraId="0E51B4FC"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Perehdyttämis/kehittämisprosessit on vakiintuneita, organisaatio tukee hallintoa kokonaisvaltaisesti</w:t>
            </w:r>
          </w:p>
        </w:tc>
        <w:tc>
          <w:tcPr>
            <w:tcW w:w="1136" w:type="dxa"/>
          </w:tcPr>
          <w:p w14:paraId="6F98D6D3"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Johtoryhmä</w:t>
            </w:r>
          </w:p>
        </w:tc>
        <w:tc>
          <w:tcPr>
            <w:tcW w:w="1841" w:type="dxa"/>
          </w:tcPr>
          <w:p w14:paraId="55764E18"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Seurataan auditoinneissa, opiskelijapalaute, rehtori- ja johtoryhmä benchmarking verrokki organisaatioihin</w:t>
            </w:r>
          </w:p>
        </w:tc>
      </w:tr>
      <w:tr w:rsidR="006C432C" w:rsidRPr="006C432C" w14:paraId="49722FF5" w14:textId="77777777" w:rsidTr="006C432C">
        <w:tc>
          <w:tcPr>
            <w:tcW w:w="3292" w:type="dxa"/>
          </w:tcPr>
          <w:p w14:paraId="048C671C" w14:textId="77777777" w:rsidR="006C432C" w:rsidRPr="006C432C" w:rsidRDefault="006C432C" w:rsidP="006C432C">
            <w:pPr>
              <w:rPr>
                <w:rFonts w:ascii="Verdana" w:eastAsia="Verdana" w:hAnsi="Verdana" w:cs="Times New Roman"/>
                <w:b/>
              </w:rPr>
            </w:pPr>
            <w:r w:rsidRPr="006C432C">
              <w:rPr>
                <w:rFonts w:ascii="Verdana" w:eastAsia="Verdana" w:hAnsi="Verdana" w:cs="Times New Roman"/>
                <w:b/>
              </w:rPr>
              <w:t>Opiskelijamäärät</w:t>
            </w:r>
          </w:p>
        </w:tc>
        <w:tc>
          <w:tcPr>
            <w:tcW w:w="3827" w:type="dxa"/>
          </w:tcPr>
          <w:p w14:paraId="195C3FB7"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Toteutuneet opiskelijavuodet laskevat merkittävästi, mikä vaikuttaa organisaation rahoitukseen viiveellä</w:t>
            </w:r>
          </w:p>
        </w:tc>
        <w:tc>
          <w:tcPr>
            <w:tcW w:w="850" w:type="dxa"/>
            <w:shd w:val="clear" w:color="auto" w:fill="FFDCC9"/>
          </w:tcPr>
          <w:p w14:paraId="03051F35"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6</w:t>
            </w:r>
          </w:p>
        </w:tc>
        <w:tc>
          <w:tcPr>
            <w:tcW w:w="993" w:type="dxa"/>
            <w:shd w:val="clear" w:color="auto" w:fill="FFDCC9"/>
          </w:tcPr>
          <w:p w14:paraId="768AF1EB"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3</w:t>
            </w:r>
          </w:p>
          <w:p w14:paraId="4B6FB105" w14:textId="77777777" w:rsidR="006C432C" w:rsidRPr="006C432C" w:rsidRDefault="006C432C" w:rsidP="006C432C">
            <w:pPr>
              <w:rPr>
                <w:rFonts w:ascii="Verdana" w:eastAsia="Verdana" w:hAnsi="Verdana" w:cs="Times New Roman"/>
                <w:strike/>
              </w:rPr>
            </w:pPr>
          </w:p>
          <w:p w14:paraId="16E6E5E9" w14:textId="77777777" w:rsidR="006C432C" w:rsidRPr="006C432C" w:rsidRDefault="006C432C" w:rsidP="006C432C">
            <w:pPr>
              <w:rPr>
                <w:rFonts w:ascii="Verdana" w:eastAsia="Verdana" w:hAnsi="Verdana" w:cs="Times New Roman"/>
              </w:rPr>
            </w:pPr>
          </w:p>
        </w:tc>
        <w:tc>
          <w:tcPr>
            <w:tcW w:w="850" w:type="dxa"/>
            <w:shd w:val="clear" w:color="auto" w:fill="FFBA93"/>
          </w:tcPr>
          <w:p w14:paraId="330ECDFF"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18</w:t>
            </w:r>
          </w:p>
          <w:p w14:paraId="5A018BDF" w14:textId="77777777" w:rsidR="006C432C" w:rsidRPr="006C432C" w:rsidRDefault="006C432C" w:rsidP="006C432C">
            <w:pPr>
              <w:rPr>
                <w:rFonts w:ascii="Verdana" w:eastAsia="Verdana" w:hAnsi="Verdana" w:cs="Times New Roman"/>
                <w:strike/>
              </w:rPr>
            </w:pPr>
          </w:p>
          <w:p w14:paraId="085FDADC" w14:textId="77777777" w:rsidR="006C432C" w:rsidRPr="006C432C" w:rsidRDefault="006C432C" w:rsidP="006C432C">
            <w:pPr>
              <w:rPr>
                <w:rFonts w:ascii="Verdana" w:eastAsia="Verdana" w:hAnsi="Verdana" w:cs="Times New Roman"/>
              </w:rPr>
            </w:pPr>
          </w:p>
        </w:tc>
        <w:tc>
          <w:tcPr>
            <w:tcW w:w="1985" w:type="dxa"/>
          </w:tcPr>
          <w:p w14:paraId="605BCC2A"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Jatkuvan haun kehittäminen, hakevan toiminnan kehittäminen</w:t>
            </w:r>
          </w:p>
        </w:tc>
        <w:tc>
          <w:tcPr>
            <w:tcW w:w="1136" w:type="dxa"/>
          </w:tcPr>
          <w:p w14:paraId="3CB44179"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Rehtorit</w:t>
            </w:r>
          </w:p>
        </w:tc>
        <w:tc>
          <w:tcPr>
            <w:tcW w:w="1841" w:type="dxa"/>
          </w:tcPr>
          <w:p w14:paraId="6A408D1B"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Raportointi tilinpäätöksessä, Koski ja Wilma raportointi</w:t>
            </w:r>
          </w:p>
        </w:tc>
      </w:tr>
      <w:tr w:rsidR="006C432C" w:rsidRPr="006C432C" w14:paraId="55CFE012" w14:textId="77777777" w:rsidTr="006C432C">
        <w:tc>
          <w:tcPr>
            <w:tcW w:w="3292" w:type="dxa"/>
          </w:tcPr>
          <w:p w14:paraId="3CA69A1A" w14:textId="77777777" w:rsidR="006C432C" w:rsidRPr="006C432C" w:rsidRDefault="006C432C" w:rsidP="006C432C">
            <w:pPr>
              <w:rPr>
                <w:rFonts w:ascii="Verdana" w:eastAsia="Verdana" w:hAnsi="Verdana" w:cs="Times New Roman"/>
                <w:b/>
              </w:rPr>
            </w:pPr>
            <w:bookmarkStart w:id="2" w:name="_Hlk522171846"/>
            <w:r w:rsidRPr="006C432C">
              <w:rPr>
                <w:rFonts w:ascii="Verdana" w:eastAsia="Verdana" w:hAnsi="Verdana" w:cs="Times New Roman"/>
                <w:b/>
              </w:rPr>
              <w:t>Työelämäyhteistyö</w:t>
            </w:r>
          </w:p>
        </w:tc>
        <w:tc>
          <w:tcPr>
            <w:tcW w:w="3827" w:type="dxa"/>
          </w:tcPr>
          <w:p w14:paraId="5E72B7F4"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Työelämää ei oteta mukaan koulutuksen kehittämiseen vaan turvaudutaan vanhoihin käytäntöihin</w:t>
            </w:r>
          </w:p>
        </w:tc>
        <w:tc>
          <w:tcPr>
            <w:tcW w:w="850" w:type="dxa"/>
            <w:shd w:val="clear" w:color="auto" w:fill="FFDCC9"/>
          </w:tcPr>
          <w:p w14:paraId="7207E3AE"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5</w:t>
            </w:r>
          </w:p>
        </w:tc>
        <w:tc>
          <w:tcPr>
            <w:tcW w:w="993" w:type="dxa"/>
            <w:shd w:val="clear" w:color="auto" w:fill="FFDCC9"/>
          </w:tcPr>
          <w:p w14:paraId="33B67476"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2</w:t>
            </w:r>
          </w:p>
        </w:tc>
        <w:tc>
          <w:tcPr>
            <w:tcW w:w="850" w:type="dxa"/>
            <w:shd w:val="clear" w:color="auto" w:fill="FFBA93"/>
          </w:tcPr>
          <w:p w14:paraId="799E9C38"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10</w:t>
            </w:r>
          </w:p>
        </w:tc>
        <w:tc>
          <w:tcPr>
            <w:tcW w:w="1985" w:type="dxa"/>
          </w:tcPr>
          <w:p w14:paraId="54DC09E0"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Työelämäyhteistyön jatkuva kehittäminen</w:t>
            </w:r>
          </w:p>
        </w:tc>
        <w:tc>
          <w:tcPr>
            <w:tcW w:w="1136" w:type="dxa"/>
          </w:tcPr>
          <w:p w14:paraId="1873C832"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Rehtorit</w:t>
            </w:r>
          </w:p>
        </w:tc>
        <w:tc>
          <w:tcPr>
            <w:tcW w:w="1841" w:type="dxa"/>
          </w:tcPr>
          <w:p w14:paraId="2CD3D645"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Neuvottelukunnat</w:t>
            </w:r>
          </w:p>
        </w:tc>
      </w:tr>
      <w:tr w:rsidR="006C432C" w:rsidRPr="006C432C" w14:paraId="687795D3" w14:textId="77777777" w:rsidTr="006C432C">
        <w:tc>
          <w:tcPr>
            <w:tcW w:w="3292" w:type="dxa"/>
          </w:tcPr>
          <w:p w14:paraId="22D3E590" w14:textId="77777777" w:rsidR="006C432C" w:rsidRPr="006C432C" w:rsidRDefault="006C432C" w:rsidP="006C432C">
            <w:pPr>
              <w:rPr>
                <w:rFonts w:ascii="Verdana" w:eastAsia="Verdana" w:hAnsi="Verdana" w:cs="Times New Roman"/>
                <w:b/>
              </w:rPr>
            </w:pPr>
            <w:bookmarkStart w:id="3" w:name="_Hlk522172079"/>
            <w:bookmarkEnd w:id="2"/>
            <w:r w:rsidRPr="006C432C">
              <w:rPr>
                <w:rFonts w:ascii="Verdana" w:eastAsia="Verdana" w:hAnsi="Verdana" w:cs="Times New Roman"/>
                <w:b/>
              </w:rPr>
              <w:t>Oppimisympäristöt</w:t>
            </w:r>
          </w:p>
        </w:tc>
        <w:tc>
          <w:tcPr>
            <w:tcW w:w="3827" w:type="dxa"/>
          </w:tcPr>
          <w:p w14:paraId="361A82AE"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Opetuksen menetelmiä ei kehitetä, uusia oppimisympäristöjä ei kehitetä</w:t>
            </w:r>
          </w:p>
        </w:tc>
        <w:tc>
          <w:tcPr>
            <w:tcW w:w="850" w:type="dxa"/>
            <w:shd w:val="clear" w:color="auto" w:fill="FFDCC9"/>
          </w:tcPr>
          <w:p w14:paraId="32141DFC"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5</w:t>
            </w:r>
          </w:p>
        </w:tc>
        <w:tc>
          <w:tcPr>
            <w:tcW w:w="993" w:type="dxa"/>
            <w:shd w:val="clear" w:color="auto" w:fill="FFDCC9"/>
          </w:tcPr>
          <w:p w14:paraId="48CF1F0B"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2</w:t>
            </w:r>
          </w:p>
        </w:tc>
        <w:tc>
          <w:tcPr>
            <w:tcW w:w="850" w:type="dxa"/>
            <w:shd w:val="clear" w:color="auto" w:fill="FFBA93"/>
          </w:tcPr>
          <w:p w14:paraId="4CE6C24F"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10</w:t>
            </w:r>
          </w:p>
        </w:tc>
        <w:tc>
          <w:tcPr>
            <w:tcW w:w="1985" w:type="dxa"/>
          </w:tcPr>
          <w:p w14:paraId="4BB93E52"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Osaamisen ja oppimisympäristöjen kehittäminen</w:t>
            </w:r>
          </w:p>
        </w:tc>
        <w:tc>
          <w:tcPr>
            <w:tcW w:w="1136" w:type="dxa"/>
          </w:tcPr>
          <w:p w14:paraId="1C989FAA"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Rehtorit</w:t>
            </w:r>
          </w:p>
        </w:tc>
        <w:tc>
          <w:tcPr>
            <w:tcW w:w="1841" w:type="dxa"/>
          </w:tcPr>
          <w:p w14:paraId="2632085D"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Opiskelijapalaute, benchmarking</w:t>
            </w:r>
          </w:p>
        </w:tc>
      </w:tr>
      <w:bookmarkEnd w:id="3"/>
      <w:tr w:rsidR="006C432C" w:rsidRPr="006C432C" w14:paraId="4DCE4E77" w14:textId="77777777" w:rsidTr="006C432C">
        <w:tc>
          <w:tcPr>
            <w:tcW w:w="3292" w:type="dxa"/>
          </w:tcPr>
          <w:p w14:paraId="4EBBA8C7"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Asiakaspalautteet/opiskelijapalautteet/valitukset</w:t>
            </w:r>
          </w:p>
          <w:p w14:paraId="1046AE11" w14:textId="77777777" w:rsidR="006C432C" w:rsidRPr="006C432C" w:rsidRDefault="006C432C" w:rsidP="006C432C">
            <w:pPr>
              <w:rPr>
                <w:rFonts w:ascii="Verdana" w:eastAsia="Verdana" w:hAnsi="Verdana" w:cs="Times New Roman"/>
                <w:b/>
                <w:bCs/>
              </w:rPr>
            </w:pPr>
          </w:p>
        </w:tc>
        <w:tc>
          <w:tcPr>
            <w:tcW w:w="3827" w:type="dxa"/>
          </w:tcPr>
          <w:p w14:paraId="02907881"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Asiakaspalautetta ei kerätä ja/tai sitä ei analysoida</w:t>
            </w:r>
          </w:p>
        </w:tc>
        <w:tc>
          <w:tcPr>
            <w:tcW w:w="850" w:type="dxa"/>
            <w:shd w:val="clear" w:color="auto" w:fill="FFDCC9"/>
          </w:tcPr>
          <w:p w14:paraId="7B6B946C"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3</w:t>
            </w:r>
          </w:p>
        </w:tc>
        <w:tc>
          <w:tcPr>
            <w:tcW w:w="993" w:type="dxa"/>
            <w:shd w:val="clear" w:color="auto" w:fill="FFDCC9"/>
          </w:tcPr>
          <w:p w14:paraId="6929EFD7"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w:t>
            </w:r>
          </w:p>
        </w:tc>
        <w:tc>
          <w:tcPr>
            <w:tcW w:w="850" w:type="dxa"/>
            <w:shd w:val="clear" w:color="auto" w:fill="FFBA93"/>
          </w:tcPr>
          <w:p w14:paraId="08E2FE93"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3</w:t>
            </w:r>
          </w:p>
        </w:tc>
        <w:tc>
          <w:tcPr>
            <w:tcW w:w="1985" w:type="dxa"/>
          </w:tcPr>
          <w:p w14:paraId="074CFD5C"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Asiakaspalautetta kerätään vakiintuneen käytännön mukaisesti</w:t>
            </w:r>
          </w:p>
        </w:tc>
        <w:tc>
          <w:tcPr>
            <w:tcW w:w="1136" w:type="dxa"/>
          </w:tcPr>
          <w:p w14:paraId="2FA06F7D"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Johtoryhmä</w:t>
            </w:r>
          </w:p>
        </w:tc>
        <w:tc>
          <w:tcPr>
            <w:tcW w:w="1841" w:type="dxa"/>
          </w:tcPr>
          <w:p w14:paraId="38E1E9AC"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Palautetta kerättäessä yhteenveto ja analysointi. Yhteenveto tilinpäätöksessä.</w:t>
            </w:r>
          </w:p>
        </w:tc>
      </w:tr>
      <w:tr w:rsidR="006C432C" w:rsidRPr="006C432C" w14:paraId="2C5DE482" w14:textId="77777777" w:rsidTr="006C432C">
        <w:tc>
          <w:tcPr>
            <w:tcW w:w="3292" w:type="dxa"/>
          </w:tcPr>
          <w:p w14:paraId="7EA5030B" w14:textId="77777777" w:rsidR="006C432C" w:rsidRPr="006C432C" w:rsidRDefault="006C432C" w:rsidP="006C432C">
            <w:pPr>
              <w:rPr>
                <w:rFonts w:ascii="Verdana" w:eastAsia="Verdana" w:hAnsi="Verdana" w:cs="Times New Roman"/>
                <w:b/>
                <w:bCs/>
              </w:rPr>
            </w:pPr>
            <w:r w:rsidRPr="006C432C">
              <w:rPr>
                <w:rFonts w:ascii="Verdana" w:eastAsia="Verdana" w:hAnsi="Verdana" w:cs="Times New Roman"/>
                <w:b/>
                <w:bCs/>
              </w:rPr>
              <w:t xml:space="preserve">Koulutuksen järjestäminen </w:t>
            </w:r>
            <w:r w:rsidRPr="006C432C">
              <w:rPr>
                <w:rFonts w:ascii="Verdana" w:eastAsia="Verdana" w:hAnsi="Verdana" w:cs="Times New Roman"/>
                <w:b/>
                <w:bCs/>
                <w:highlight w:val="yellow"/>
                <w:u w:val="single"/>
              </w:rPr>
              <w:t>erityistilanteissa (esim. pandemia)</w:t>
            </w:r>
            <w:r w:rsidRPr="006C432C">
              <w:rPr>
                <w:rFonts w:ascii="Verdana" w:eastAsia="Verdana" w:hAnsi="Verdana" w:cs="Times New Roman"/>
                <w:b/>
                <w:bCs/>
              </w:rPr>
              <w:t xml:space="preserve"> </w:t>
            </w:r>
          </w:p>
        </w:tc>
        <w:tc>
          <w:tcPr>
            <w:tcW w:w="3827" w:type="dxa"/>
          </w:tcPr>
          <w:p w14:paraId="1B72B8B5"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Opiskeluhalukkuus vähenee, opintojen eteneminen hankaloituu</w:t>
            </w:r>
          </w:p>
        </w:tc>
        <w:tc>
          <w:tcPr>
            <w:tcW w:w="850" w:type="dxa"/>
            <w:shd w:val="clear" w:color="auto" w:fill="FFDCC9"/>
          </w:tcPr>
          <w:p w14:paraId="1B24A709" w14:textId="77777777" w:rsidR="006C432C" w:rsidRPr="006C432C" w:rsidRDefault="006C432C" w:rsidP="006C432C">
            <w:pPr>
              <w:rPr>
                <w:rFonts w:ascii="Verdana" w:eastAsia="Verdana" w:hAnsi="Verdana" w:cs="Times New Roman"/>
              </w:rPr>
            </w:pPr>
            <w:r w:rsidRPr="006C432C">
              <w:rPr>
                <w:rFonts w:ascii="Verdana" w:eastAsia="Verdana" w:hAnsi="Verdana" w:cs="Times New Roman"/>
                <w:strike/>
              </w:rPr>
              <w:t xml:space="preserve">4  </w:t>
            </w:r>
            <w:r w:rsidRPr="006C432C">
              <w:rPr>
                <w:rFonts w:ascii="Verdana" w:eastAsia="Verdana" w:hAnsi="Verdana" w:cs="Times New Roman"/>
              </w:rPr>
              <w:t>-&gt;5</w:t>
            </w:r>
          </w:p>
        </w:tc>
        <w:tc>
          <w:tcPr>
            <w:tcW w:w="993" w:type="dxa"/>
            <w:shd w:val="clear" w:color="auto" w:fill="FFDCC9"/>
          </w:tcPr>
          <w:p w14:paraId="6828CF58"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4 -&gt; 3</w:t>
            </w:r>
          </w:p>
        </w:tc>
        <w:tc>
          <w:tcPr>
            <w:tcW w:w="850" w:type="dxa"/>
            <w:shd w:val="clear" w:color="auto" w:fill="FFBA93"/>
          </w:tcPr>
          <w:p w14:paraId="00A76353"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16 -&gt; 15</w:t>
            </w:r>
          </w:p>
        </w:tc>
        <w:tc>
          <w:tcPr>
            <w:tcW w:w="1985" w:type="dxa"/>
          </w:tcPr>
          <w:p w14:paraId="309A2066"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Ennaltaehkäisevät ohjeet ja varotoimet, tilanteen seuraaminen</w:t>
            </w:r>
          </w:p>
        </w:tc>
        <w:tc>
          <w:tcPr>
            <w:tcW w:w="1136" w:type="dxa"/>
          </w:tcPr>
          <w:p w14:paraId="23D9BA35"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Johtoryhmä</w:t>
            </w:r>
          </w:p>
        </w:tc>
        <w:tc>
          <w:tcPr>
            <w:tcW w:w="1841" w:type="dxa"/>
          </w:tcPr>
          <w:p w14:paraId="72C9375D" w14:textId="77777777" w:rsidR="006C432C" w:rsidRPr="006C432C" w:rsidRDefault="006C432C" w:rsidP="006C432C">
            <w:pPr>
              <w:rPr>
                <w:rFonts w:ascii="Verdana" w:eastAsia="Verdana" w:hAnsi="Verdana" w:cs="Times New Roman"/>
              </w:rPr>
            </w:pPr>
            <w:r w:rsidRPr="006C432C">
              <w:rPr>
                <w:rFonts w:ascii="Verdana" w:eastAsia="Verdana" w:hAnsi="Verdana" w:cs="Times New Roman"/>
              </w:rPr>
              <w:t>Tilanteen jatkuva seuranta</w:t>
            </w:r>
          </w:p>
        </w:tc>
      </w:tr>
    </w:tbl>
    <w:p w14:paraId="65DC7719" w14:textId="1A7F02CA" w:rsidR="00F3520F" w:rsidRDefault="00F3520F" w:rsidP="00F474A6">
      <w:pPr>
        <w:spacing w:after="0" w:line="240" w:lineRule="auto"/>
        <w:rPr>
          <w:rFonts w:ascii="Verdana" w:eastAsia="Verdana" w:hAnsi="Verdana" w:cs="Times New Roman"/>
          <w:sz w:val="18"/>
          <w:szCs w:val="18"/>
        </w:rPr>
      </w:pPr>
    </w:p>
    <w:p w14:paraId="159ABB2E" w14:textId="47596067" w:rsidR="00F3520F" w:rsidRDefault="00F3520F" w:rsidP="00F474A6">
      <w:pPr>
        <w:spacing w:after="0" w:line="240" w:lineRule="auto"/>
        <w:rPr>
          <w:rFonts w:ascii="Verdana" w:eastAsia="Verdana" w:hAnsi="Verdana" w:cs="Times New Roman"/>
          <w:sz w:val="18"/>
          <w:szCs w:val="18"/>
        </w:rPr>
      </w:pPr>
    </w:p>
    <w:p w14:paraId="4AD43A44" w14:textId="4ACC1D4B" w:rsidR="00F3520F" w:rsidRDefault="00F3520F" w:rsidP="00F474A6">
      <w:pPr>
        <w:spacing w:after="0" w:line="240" w:lineRule="auto"/>
        <w:rPr>
          <w:rFonts w:ascii="Verdana" w:eastAsia="Verdana" w:hAnsi="Verdana" w:cs="Times New Roman"/>
          <w:sz w:val="18"/>
          <w:szCs w:val="18"/>
        </w:rPr>
      </w:pPr>
    </w:p>
    <w:p w14:paraId="138C90E1" w14:textId="129EB7EC" w:rsidR="00F3520F" w:rsidRDefault="00F3520F" w:rsidP="00F474A6">
      <w:pPr>
        <w:spacing w:after="0" w:line="240" w:lineRule="auto"/>
        <w:rPr>
          <w:rFonts w:ascii="Verdana" w:eastAsia="Verdana" w:hAnsi="Verdana" w:cs="Times New Roman"/>
          <w:sz w:val="18"/>
          <w:szCs w:val="18"/>
        </w:rPr>
      </w:pPr>
    </w:p>
    <w:p w14:paraId="6A76F0DF" w14:textId="573E15EF" w:rsidR="00F3520F" w:rsidRDefault="00F3520F" w:rsidP="00F474A6">
      <w:pPr>
        <w:spacing w:after="0" w:line="240" w:lineRule="auto"/>
        <w:rPr>
          <w:rFonts w:ascii="Verdana" w:eastAsia="Verdana" w:hAnsi="Verdana" w:cs="Times New Roman"/>
          <w:sz w:val="18"/>
          <w:szCs w:val="18"/>
        </w:rPr>
      </w:pPr>
    </w:p>
    <w:tbl>
      <w:tblPr>
        <w:tblStyle w:val="TaulukkoRuudukko31"/>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2B7B38" w:rsidRPr="002B7B38" w14:paraId="6834C772" w14:textId="77777777" w:rsidTr="002B7B38">
        <w:trPr>
          <w:trHeight w:val="1691"/>
        </w:trPr>
        <w:tc>
          <w:tcPr>
            <w:tcW w:w="3292" w:type="dxa"/>
            <w:tcBorders>
              <w:bottom w:val="single" w:sz="4" w:space="0" w:color="auto"/>
            </w:tcBorders>
          </w:tcPr>
          <w:p w14:paraId="260577C4"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Peimarin koulutuskuntayhtymä</w:t>
            </w:r>
          </w:p>
          <w:p w14:paraId="3AD05ADE"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Yhtymähallitus 19.10.2021</w:t>
            </w:r>
          </w:p>
        </w:tc>
        <w:tc>
          <w:tcPr>
            <w:tcW w:w="3827" w:type="dxa"/>
            <w:tcBorders>
              <w:bottom w:val="single" w:sz="4" w:space="0" w:color="auto"/>
            </w:tcBorders>
          </w:tcPr>
          <w:p w14:paraId="663AC71F"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 xml:space="preserve">Perustelut </w:t>
            </w:r>
          </w:p>
          <w:p w14:paraId="77F5CD3F" w14:textId="77777777" w:rsidR="002B7B38" w:rsidRPr="002B7B38" w:rsidRDefault="002B7B38" w:rsidP="002B7B38">
            <w:pPr>
              <w:numPr>
                <w:ilvl w:val="0"/>
                <w:numId w:val="14"/>
              </w:numPr>
              <w:rPr>
                <w:rFonts w:ascii="Verdana" w:eastAsia="Verdana" w:hAnsi="Verdana" w:cs="Times New Roman"/>
                <w:b/>
                <w:bCs/>
              </w:rPr>
            </w:pPr>
            <w:r w:rsidRPr="002B7B38">
              <w:rPr>
                <w:rFonts w:ascii="Verdana" w:eastAsia="Verdana" w:hAnsi="Verdana" w:cs="Times New Roman"/>
                <w:b/>
                <w:bCs/>
              </w:rPr>
              <w:t>riskin kuvaus (tunnistaminen)</w:t>
            </w:r>
          </w:p>
          <w:p w14:paraId="2BCFD3B0" w14:textId="77777777" w:rsidR="002B7B38" w:rsidRPr="002B7B38" w:rsidRDefault="002B7B38" w:rsidP="002B7B38">
            <w:pPr>
              <w:numPr>
                <w:ilvl w:val="0"/>
                <w:numId w:val="14"/>
              </w:numPr>
              <w:rPr>
                <w:rFonts w:ascii="Verdana" w:eastAsia="Verdana" w:hAnsi="Verdana" w:cs="Times New Roman"/>
                <w:b/>
                <w:bCs/>
              </w:rPr>
            </w:pPr>
            <w:r w:rsidRPr="002B7B38">
              <w:rPr>
                <w:rFonts w:ascii="Verdana" w:eastAsia="Verdana" w:hAnsi="Verdana" w:cs="Times New Roman"/>
                <w:b/>
                <w:bCs/>
              </w:rPr>
              <w:t>mikä voi aiheuttaa/mahdollistaa</w:t>
            </w:r>
          </w:p>
          <w:p w14:paraId="5EF8CCB2" w14:textId="77777777" w:rsidR="002B7B38" w:rsidRPr="002B7B38" w:rsidRDefault="002B7B38" w:rsidP="002B7B38">
            <w:pPr>
              <w:numPr>
                <w:ilvl w:val="0"/>
                <w:numId w:val="14"/>
              </w:numPr>
              <w:rPr>
                <w:rFonts w:ascii="Verdana" w:eastAsia="Verdana" w:hAnsi="Verdana" w:cs="Times New Roman"/>
                <w:b/>
                <w:bCs/>
              </w:rPr>
            </w:pPr>
            <w:r w:rsidRPr="002B7B38">
              <w:rPr>
                <w:rFonts w:ascii="Verdana" w:eastAsia="Verdana" w:hAnsi="Verdana" w:cs="Times New Roman"/>
                <w:b/>
                <w:bCs/>
              </w:rPr>
              <w:t>seurauksen laadullinen kuvaus</w:t>
            </w:r>
          </w:p>
          <w:p w14:paraId="09D1A6A1" w14:textId="77777777" w:rsidR="002B7B38" w:rsidRPr="002B7B38" w:rsidRDefault="002B7B38" w:rsidP="002B7B38">
            <w:pPr>
              <w:numPr>
                <w:ilvl w:val="0"/>
                <w:numId w:val="14"/>
              </w:numPr>
              <w:rPr>
                <w:rFonts w:ascii="Verdana" w:eastAsia="Verdana" w:hAnsi="Verdana" w:cs="Times New Roman"/>
                <w:b/>
                <w:bCs/>
              </w:rPr>
            </w:pPr>
            <w:r w:rsidRPr="002B7B38">
              <w:rPr>
                <w:rFonts w:ascii="Verdana" w:eastAsia="Verdana" w:hAnsi="Verdana" w:cs="Times New Roman"/>
                <w:b/>
                <w:bCs/>
              </w:rPr>
              <w:t>seurauksen vaikuttavuus</w:t>
            </w:r>
          </w:p>
          <w:p w14:paraId="4AF2196C" w14:textId="77777777" w:rsidR="002B7B38" w:rsidRPr="002B7B38" w:rsidRDefault="002B7B38" w:rsidP="002B7B38">
            <w:pPr>
              <w:numPr>
                <w:ilvl w:val="0"/>
                <w:numId w:val="14"/>
              </w:numPr>
              <w:rPr>
                <w:rFonts w:ascii="Verdana" w:eastAsia="Verdana" w:hAnsi="Verdana" w:cs="Times New Roman"/>
                <w:b/>
                <w:bCs/>
              </w:rPr>
            </w:pPr>
            <w:r w:rsidRPr="002B7B38">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4C62125"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Vaikutus 1 - 6</w:t>
            </w:r>
          </w:p>
        </w:tc>
        <w:tc>
          <w:tcPr>
            <w:tcW w:w="993" w:type="dxa"/>
            <w:tcBorders>
              <w:bottom w:val="single" w:sz="4" w:space="0" w:color="auto"/>
            </w:tcBorders>
            <w:shd w:val="clear" w:color="auto" w:fill="FFDCC9"/>
          </w:tcPr>
          <w:p w14:paraId="7FF26B45"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 xml:space="preserve">Todennäköisyys </w:t>
            </w:r>
          </w:p>
          <w:p w14:paraId="120A2650"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1 - 6</w:t>
            </w:r>
          </w:p>
          <w:p w14:paraId="2A6C8270" w14:textId="77777777" w:rsidR="002B7B38" w:rsidRPr="002B7B38" w:rsidRDefault="002B7B38" w:rsidP="002B7B38">
            <w:pPr>
              <w:rPr>
                <w:rFonts w:ascii="Verdana" w:eastAsia="Verdana" w:hAnsi="Verdana" w:cs="Times New Roman"/>
                <w:b/>
              </w:rPr>
            </w:pPr>
          </w:p>
          <w:p w14:paraId="1FD4BF15" w14:textId="77777777" w:rsidR="002B7B38" w:rsidRPr="002B7B38" w:rsidRDefault="002B7B38" w:rsidP="002B7B38">
            <w:pPr>
              <w:rPr>
                <w:rFonts w:ascii="Verdana" w:eastAsia="Verdana" w:hAnsi="Verdana" w:cs="Times New Roman"/>
                <w:b/>
              </w:rPr>
            </w:pPr>
          </w:p>
        </w:tc>
        <w:tc>
          <w:tcPr>
            <w:tcW w:w="850" w:type="dxa"/>
            <w:tcBorders>
              <w:bottom w:val="single" w:sz="4" w:space="0" w:color="auto"/>
            </w:tcBorders>
            <w:shd w:val="clear" w:color="auto" w:fill="FFBA93"/>
          </w:tcPr>
          <w:p w14:paraId="3FB34B8A"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Yhteensä</w:t>
            </w:r>
          </w:p>
          <w:p w14:paraId="5C65CED7" w14:textId="77777777" w:rsidR="002B7B38" w:rsidRPr="002B7B38" w:rsidRDefault="002B7B38" w:rsidP="002B7B38">
            <w:pPr>
              <w:rPr>
                <w:rFonts w:ascii="Verdana" w:eastAsia="Verdana" w:hAnsi="Verdana" w:cs="Times New Roman"/>
                <w:b/>
              </w:rPr>
            </w:pPr>
          </w:p>
        </w:tc>
        <w:tc>
          <w:tcPr>
            <w:tcW w:w="1985" w:type="dxa"/>
            <w:tcBorders>
              <w:bottom w:val="single" w:sz="4" w:space="0" w:color="auto"/>
            </w:tcBorders>
          </w:tcPr>
          <w:p w14:paraId="48BCE28D"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114C09E7"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Vastuuhenkilö/</w:t>
            </w:r>
          </w:p>
          <w:p w14:paraId="2D248BC1"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toimiala</w:t>
            </w:r>
          </w:p>
          <w:p w14:paraId="6E1244BA" w14:textId="77777777" w:rsidR="002B7B38" w:rsidRPr="002B7B38" w:rsidRDefault="002B7B38" w:rsidP="002B7B38">
            <w:pPr>
              <w:rPr>
                <w:rFonts w:ascii="Verdana" w:eastAsia="Verdana" w:hAnsi="Verdana" w:cs="Times New Roman"/>
                <w:b/>
              </w:rPr>
            </w:pPr>
          </w:p>
          <w:p w14:paraId="4DE376B3" w14:textId="77777777" w:rsidR="002B7B38" w:rsidRPr="002B7B38" w:rsidRDefault="002B7B38" w:rsidP="002B7B38">
            <w:pPr>
              <w:rPr>
                <w:rFonts w:ascii="Verdana" w:eastAsia="Verdana" w:hAnsi="Verdana" w:cs="Times New Roman"/>
                <w:b/>
              </w:rPr>
            </w:pPr>
          </w:p>
          <w:p w14:paraId="2A4D96DB" w14:textId="77777777" w:rsidR="002B7B38" w:rsidRPr="002B7B38" w:rsidRDefault="002B7B38" w:rsidP="002B7B38">
            <w:pPr>
              <w:rPr>
                <w:rFonts w:ascii="Verdana" w:eastAsia="Verdana" w:hAnsi="Verdana" w:cs="Times New Roman"/>
                <w:b/>
              </w:rPr>
            </w:pPr>
          </w:p>
        </w:tc>
        <w:tc>
          <w:tcPr>
            <w:tcW w:w="1841" w:type="dxa"/>
            <w:tcBorders>
              <w:bottom w:val="single" w:sz="4" w:space="0" w:color="auto"/>
            </w:tcBorders>
          </w:tcPr>
          <w:p w14:paraId="7DA123A0"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Riskien hallinnan toimenpiteiden seuranta ja raportointi</w:t>
            </w:r>
          </w:p>
          <w:p w14:paraId="29E0A9B0"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 miten, milloin</w:t>
            </w:r>
          </w:p>
          <w:p w14:paraId="2ADA8275"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 kuka</w:t>
            </w:r>
          </w:p>
          <w:p w14:paraId="1BCB7ADA"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 kenelle</w:t>
            </w:r>
          </w:p>
        </w:tc>
      </w:tr>
      <w:tr w:rsidR="002B7B38" w:rsidRPr="002B7B38" w14:paraId="5225892F" w14:textId="77777777" w:rsidTr="002B7B38">
        <w:tblPrEx>
          <w:tblLook w:val="04A0" w:firstRow="1" w:lastRow="0" w:firstColumn="1" w:lastColumn="0" w:noHBand="0" w:noVBand="1"/>
        </w:tblPrEx>
        <w:tc>
          <w:tcPr>
            <w:tcW w:w="3292" w:type="dxa"/>
            <w:shd w:val="clear" w:color="auto" w:fill="FBFDC0"/>
          </w:tcPr>
          <w:p w14:paraId="4BD460D7"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HENKILÖSTÖ</w:t>
            </w:r>
          </w:p>
        </w:tc>
        <w:tc>
          <w:tcPr>
            <w:tcW w:w="3827" w:type="dxa"/>
            <w:shd w:val="clear" w:color="auto" w:fill="FBFDC0"/>
          </w:tcPr>
          <w:p w14:paraId="2D93FEAF" w14:textId="77777777" w:rsidR="002B7B38" w:rsidRPr="002B7B38" w:rsidRDefault="002B7B38" w:rsidP="002B7B38">
            <w:pPr>
              <w:rPr>
                <w:rFonts w:ascii="Verdana" w:eastAsia="Verdana" w:hAnsi="Verdana" w:cs="Times New Roman"/>
              </w:rPr>
            </w:pPr>
          </w:p>
        </w:tc>
        <w:tc>
          <w:tcPr>
            <w:tcW w:w="850" w:type="dxa"/>
            <w:shd w:val="clear" w:color="auto" w:fill="FBFDC0"/>
          </w:tcPr>
          <w:p w14:paraId="219E4C9A" w14:textId="77777777" w:rsidR="002B7B38" w:rsidRPr="002B7B38" w:rsidRDefault="002B7B38" w:rsidP="002B7B38">
            <w:pPr>
              <w:rPr>
                <w:rFonts w:ascii="Verdana" w:eastAsia="Verdana" w:hAnsi="Verdana" w:cs="Times New Roman"/>
              </w:rPr>
            </w:pPr>
          </w:p>
        </w:tc>
        <w:tc>
          <w:tcPr>
            <w:tcW w:w="993" w:type="dxa"/>
            <w:shd w:val="clear" w:color="auto" w:fill="FBFDC0"/>
          </w:tcPr>
          <w:p w14:paraId="50ED7F4B" w14:textId="77777777" w:rsidR="002B7B38" w:rsidRPr="002B7B38" w:rsidRDefault="002B7B38" w:rsidP="002B7B38">
            <w:pPr>
              <w:rPr>
                <w:rFonts w:ascii="Verdana" w:eastAsia="Verdana" w:hAnsi="Verdana" w:cs="Times New Roman"/>
              </w:rPr>
            </w:pPr>
          </w:p>
        </w:tc>
        <w:tc>
          <w:tcPr>
            <w:tcW w:w="850" w:type="dxa"/>
            <w:shd w:val="clear" w:color="auto" w:fill="FBFDC0"/>
          </w:tcPr>
          <w:p w14:paraId="423947CC" w14:textId="77777777" w:rsidR="002B7B38" w:rsidRPr="002B7B38" w:rsidRDefault="002B7B38" w:rsidP="002B7B38">
            <w:pPr>
              <w:rPr>
                <w:rFonts w:ascii="Verdana" w:eastAsia="Verdana" w:hAnsi="Verdana" w:cs="Times New Roman"/>
              </w:rPr>
            </w:pPr>
          </w:p>
        </w:tc>
        <w:tc>
          <w:tcPr>
            <w:tcW w:w="1985" w:type="dxa"/>
            <w:shd w:val="clear" w:color="auto" w:fill="FBFDC0"/>
          </w:tcPr>
          <w:p w14:paraId="2A843800" w14:textId="77777777" w:rsidR="002B7B38" w:rsidRPr="002B7B38" w:rsidRDefault="002B7B38" w:rsidP="002B7B38">
            <w:pPr>
              <w:rPr>
                <w:rFonts w:ascii="Verdana" w:eastAsia="Verdana" w:hAnsi="Verdana" w:cs="Times New Roman"/>
              </w:rPr>
            </w:pPr>
          </w:p>
        </w:tc>
        <w:tc>
          <w:tcPr>
            <w:tcW w:w="1136" w:type="dxa"/>
            <w:shd w:val="clear" w:color="auto" w:fill="FBFDC0"/>
          </w:tcPr>
          <w:p w14:paraId="2D651824" w14:textId="77777777" w:rsidR="002B7B38" w:rsidRPr="002B7B38" w:rsidRDefault="002B7B38" w:rsidP="002B7B38">
            <w:pPr>
              <w:rPr>
                <w:rFonts w:ascii="Verdana" w:eastAsia="Verdana" w:hAnsi="Verdana" w:cs="Times New Roman"/>
              </w:rPr>
            </w:pPr>
          </w:p>
        </w:tc>
        <w:tc>
          <w:tcPr>
            <w:tcW w:w="1841" w:type="dxa"/>
            <w:shd w:val="clear" w:color="auto" w:fill="FBFDC0"/>
          </w:tcPr>
          <w:p w14:paraId="1A5BE324" w14:textId="77777777" w:rsidR="002B7B38" w:rsidRPr="002B7B38" w:rsidRDefault="002B7B38" w:rsidP="002B7B38">
            <w:pPr>
              <w:rPr>
                <w:rFonts w:ascii="Verdana" w:eastAsia="Verdana" w:hAnsi="Verdana" w:cs="Times New Roman"/>
              </w:rPr>
            </w:pPr>
          </w:p>
        </w:tc>
      </w:tr>
      <w:tr w:rsidR="002B7B38" w:rsidRPr="002B7B38" w14:paraId="2350D89B" w14:textId="77777777" w:rsidTr="002B7B38">
        <w:tblPrEx>
          <w:tblLook w:val="04A0" w:firstRow="1" w:lastRow="0" w:firstColumn="1" w:lastColumn="0" w:noHBand="0" w:noVBand="1"/>
        </w:tblPrEx>
        <w:tc>
          <w:tcPr>
            <w:tcW w:w="3292" w:type="dxa"/>
          </w:tcPr>
          <w:p w14:paraId="050CB741"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Henkilöstöä koskeva toimenpideohjelma</w:t>
            </w:r>
          </w:p>
        </w:tc>
        <w:tc>
          <w:tcPr>
            <w:tcW w:w="3827" w:type="dxa"/>
          </w:tcPr>
          <w:p w14:paraId="53DEF0A9" w14:textId="77777777" w:rsidR="002B7B38" w:rsidRPr="002B7B38" w:rsidRDefault="002B7B38" w:rsidP="002B7B38">
            <w:pPr>
              <w:rPr>
                <w:rFonts w:ascii="Verdana" w:eastAsia="Verdana" w:hAnsi="Verdana" w:cs="Times New Roman"/>
              </w:rPr>
            </w:pPr>
            <w:r w:rsidRPr="002B7B38">
              <w:rPr>
                <w:rFonts w:ascii="Verdana" w:eastAsia="Verdana" w:hAnsi="Verdana" w:cs="Times New Roman"/>
                <w:strike/>
              </w:rPr>
              <w:t>Henkilöstöstrategiaa</w:t>
            </w:r>
            <w:r w:rsidRPr="002B7B38">
              <w:rPr>
                <w:rFonts w:ascii="Verdana" w:eastAsia="Verdana" w:hAnsi="Verdana" w:cs="Times New Roman"/>
              </w:rPr>
              <w:t xml:space="preserve"> -&gt; </w:t>
            </w:r>
            <w:r w:rsidRPr="002B7B38">
              <w:rPr>
                <w:rFonts w:ascii="Verdana" w:eastAsia="Verdana" w:hAnsi="Verdana" w:cs="Times New Roman"/>
                <w:highlight w:val="yellow"/>
              </w:rPr>
              <w:t>Henkilöstö- ja koulutussuunnitelmaa</w:t>
            </w:r>
            <w:r w:rsidRPr="002B7B38">
              <w:rPr>
                <w:rFonts w:ascii="Verdana" w:eastAsia="Verdana" w:hAnsi="Verdana" w:cs="Times New Roman"/>
              </w:rPr>
              <w:t xml:space="preserve"> ei ole, se ei ole ajan tasalla tai sitä ei noudateta</w:t>
            </w:r>
          </w:p>
        </w:tc>
        <w:tc>
          <w:tcPr>
            <w:tcW w:w="850" w:type="dxa"/>
            <w:shd w:val="clear" w:color="auto" w:fill="FFDCC9"/>
          </w:tcPr>
          <w:p w14:paraId="2AC3582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3</w:t>
            </w:r>
          </w:p>
        </w:tc>
        <w:tc>
          <w:tcPr>
            <w:tcW w:w="993" w:type="dxa"/>
            <w:shd w:val="clear" w:color="auto" w:fill="FFDCC9"/>
          </w:tcPr>
          <w:p w14:paraId="2319214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850" w:type="dxa"/>
            <w:shd w:val="clear" w:color="auto" w:fill="FFBA93"/>
          </w:tcPr>
          <w:p w14:paraId="161DEC6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6</w:t>
            </w:r>
          </w:p>
        </w:tc>
        <w:tc>
          <w:tcPr>
            <w:tcW w:w="1985" w:type="dxa"/>
          </w:tcPr>
          <w:p w14:paraId="15039FFD"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Henkilöstö huomioidaan laadittavassa strategiassa</w:t>
            </w:r>
          </w:p>
        </w:tc>
        <w:tc>
          <w:tcPr>
            <w:tcW w:w="1136" w:type="dxa"/>
          </w:tcPr>
          <w:p w14:paraId="471D5B97"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tc>
        <w:tc>
          <w:tcPr>
            <w:tcW w:w="1841" w:type="dxa"/>
          </w:tcPr>
          <w:p w14:paraId="4C4F8FEA" w14:textId="77777777" w:rsidR="002B7B38" w:rsidRPr="002B7B38" w:rsidRDefault="002B7B38" w:rsidP="002B7B38">
            <w:pPr>
              <w:rPr>
                <w:rFonts w:ascii="Verdana" w:eastAsia="Verdana" w:hAnsi="Verdana" w:cs="Times New Roman"/>
              </w:rPr>
            </w:pPr>
          </w:p>
        </w:tc>
      </w:tr>
      <w:tr w:rsidR="002B7B38" w:rsidRPr="002B7B38" w14:paraId="2264D341" w14:textId="77777777" w:rsidTr="002B7B38">
        <w:tblPrEx>
          <w:tblLook w:val="04A0" w:firstRow="1" w:lastRow="0" w:firstColumn="1" w:lastColumn="0" w:noHBand="0" w:noVBand="1"/>
        </w:tblPrEx>
        <w:tc>
          <w:tcPr>
            <w:tcW w:w="3292" w:type="dxa"/>
          </w:tcPr>
          <w:p w14:paraId="6F92688E"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Henkilöstön riittävyys/saatavuus</w:t>
            </w:r>
          </w:p>
        </w:tc>
        <w:tc>
          <w:tcPr>
            <w:tcW w:w="3827" w:type="dxa"/>
          </w:tcPr>
          <w:p w14:paraId="5EC1FCE8"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Päteviä henkilöitä avoinna olevaan tehtävään ei ole rekrytoitavissa.</w:t>
            </w:r>
          </w:p>
          <w:p w14:paraId="53102AB8" w14:textId="77777777" w:rsidR="002B7B38" w:rsidRPr="002B7B38" w:rsidRDefault="002B7B38" w:rsidP="002B7B38">
            <w:pPr>
              <w:rPr>
                <w:rFonts w:ascii="Verdana" w:eastAsia="Verdana" w:hAnsi="Verdana" w:cs="Times New Roman"/>
              </w:rPr>
            </w:pPr>
          </w:p>
          <w:p w14:paraId="2E43B7E6" w14:textId="77777777" w:rsidR="002B7B38" w:rsidRPr="002B7B38" w:rsidRDefault="002B7B38" w:rsidP="002B7B38">
            <w:pPr>
              <w:rPr>
                <w:rFonts w:ascii="Verdana" w:eastAsia="Verdana" w:hAnsi="Verdana" w:cs="Times New Roman"/>
              </w:rPr>
            </w:pPr>
          </w:p>
          <w:p w14:paraId="76F2D156" w14:textId="77777777" w:rsidR="002B7B38" w:rsidRPr="002B7B38" w:rsidRDefault="002B7B38" w:rsidP="002B7B38">
            <w:pPr>
              <w:rPr>
                <w:rFonts w:ascii="Verdana" w:eastAsia="Verdana" w:hAnsi="Verdana" w:cs="Times New Roman"/>
              </w:rPr>
            </w:pPr>
          </w:p>
          <w:p w14:paraId="5C55C7D4" w14:textId="77777777" w:rsidR="002B7B38" w:rsidRPr="002B7B38" w:rsidRDefault="002B7B38" w:rsidP="002B7B38">
            <w:pPr>
              <w:rPr>
                <w:rFonts w:ascii="Verdana" w:eastAsia="Verdana" w:hAnsi="Verdana" w:cs="Times New Roman"/>
              </w:rPr>
            </w:pPr>
          </w:p>
          <w:p w14:paraId="61DFE5F5" w14:textId="77777777" w:rsidR="002B7B38" w:rsidRPr="002B7B38" w:rsidRDefault="002B7B38" w:rsidP="002B7B38">
            <w:pPr>
              <w:rPr>
                <w:rFonts w:ascii="Verdana" w:eastAsia="Verdana" w:hAnsi="Verdana" w:cs="Times New Roman"/>
              </w:rPr>
            </w:pPr>
          </w:p>
          <w:p w14:paraId="6585CEF4" w14:textId="77777777" w:rsidR="002B7B38" w:rsidRPr="002B7B38" w:rsidRDefault="002B7B38" w:rsidP="002B7B38">
            <w:pPr>
              <w:rPr>
                <w:rFonts w:ascii="Verdana" w:eastAsia="Verdana" w:hAnsi="Verdana" w:cs="Times New Roman"/>
              </w:rPr>
            </w:pPr>
          </w:p>
          <w:p w14:paraId="59615682"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Henkilöstömitoitus on liian alhainen poikkeustilanteissa (esim. sairaslomien aikana)</w:t>
            </w:r>
          </w:p>
        </w:tc>
        <w:tc>
          <w:tcPr>
            <w:tcW w:w="850" w:type="dxa"/>
            <w:shd w:val="clear" w:color="auto" w:fill="FFDCC9"/>
          </w:tcPr>
          <w:p w14:paraId="06409A56"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776D984D"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850" w:type="dxa"/>
            <w:shd w:val="clear" w:color="auto" w:fill="FFBA93"/>
          </w:tcPr>
          <w:p w14:paraId="4278B19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10</w:t>
            </w:r>
          </w:p>
        </w:tc>
        <w:tc>
          <w:tcPr>
            <w:tcW w:w="1985" w:type="dxa"/>
          </w:tcPr>
          <w:p w14:paraId="2B42C6C1"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Rekrytointi hoidetaan ammattitaitoisesti, haku ilmoitetaan oikeissa kanavissa, organisaation maineesta pidetään huolta</w:t>
            </w:r>
          </w:p>
          <w:p w14:paraId="3BCF911C" w14:textId="77777777" w:rsidR="002B7B38" w:rsidRPr="002B7B38" w:rsidRDefault="002B7B38" w:rsidP="002B7B38">
            <w:pPr>
              <w:rPr>
                <w:rFonts w:ascii="Verdana" w:eastAsia="Verdana" w:hAnsi="Verdana" w:cs="Times New Roman"/>
              </w:rPr>
            </w:pPr>
          </w:p>
          <w:p w14:paraId="24FEC573"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Kriittiset prosessit tunnistetaan.</w:t>
            </w:r>
          </w:p>
        </w:tc>
        <w:tc>
          <w:tcPr>
            <w:tcW w:w="1136" w:type="dxa"/>
          </w:tcPr>
          <w:p w14:paraId="5CE9A44B"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w:t>
            </w:r>
          </w:p>
          <w:p w14:paraId="0A50B115"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Yhtymähallitus</w:t>
            </w:r>
          </w:p>
          <w:p w14:paraId="54A63251"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Yhtymävaltuusto</w:t>
            </w:r>
          </w:p>
        </w:tc>
        <w:tc>
          <w:tcPr>
            <w:tcW w:w="1841" w:type="dxa"/>
          </w:tcPr>
          <w:p w14:paraId="06E53667" w14:textId="77777777" w:rsidR="002B7B38" w:rsidRPr="002B7B38" w:rsidRDefault="002B7B38" w:rsidP="002B7B38">
            <w:pPr>
              <w:rPr>
                <w:rFonts w:ascii="Verdana" w:eastAsia="Verdana" w:hAnsi="Verdana" w:cs="Times New Roman"/>
              </w:rPr>
            </w:pPr>
          </w:p>
        </w:tc>
      </w:tr>
      <w:tr w:rsidR="002B7B38" w:rsidRPr="002B7B38" w14:paraId="0FCA2CF9" w14:textId="77777777" w:rsidTr="002B7B38">
        <w:tblPrEx>
          <w:tblLook w:val="04A0" w:firstRow="1" w:lastRow="0" w:firstColumn="1" w:lastColumn="0" w:noHBand="0" w:noVBand="1"/>
        </w:tblPrEx>
        <w:tc>
          <w:tcPr>
            <w:tcW w:w="3292" w:type="dxa"/>
          </w:tcPr>
          <w:p w14:paraId="1109232E"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Henkilöstön ammattitaidon ylläpitäminen (kehittämis- ja koulutussuunnitelma)</w:t>
            </w:r>
          </w:p>
        </w:tc>
        <w:tc>
          <w:tcPr>
            <w:tcW w:w="3827" w:type="dxa"/>
          </w:tcPr>
          <w:p w14:paraId="269768E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Kehittämis- ja koulutussuunnitelma ei tue henkilöstön ammattitaidon ylläpitämistä</w:t>
            </w:r>
          </w:p>
        </w:tc>
        <w:tc>
          <w:tcPr>
            <w:tcW w:w="850" w:type="dxa"/>
            <w:shd w:val="clear" w:color="auto" w:fill="FFDCC9"/>
          </w:tcPr>
          <w:p w14:paraId="199FA9C1"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993" w:type="dxa"/>
            <w:shd w:val="clear" w:color="auto" w:fill="FFDCC9"/>
          </w:tcPr>
          <w:p w14:paraId="1D400A10"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850" w:type="dxa"/>
            <w:shd w:val="clear" w:color="auto" w:fill="FFBA93"/>
          </w:tcPr>
          <w:p w14:paraId="3CCEBD16"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4</w:t>
            </w:r>
          </w:p>
        </w:tc>
        <w:tc>
          <w:tcPr>
            <w:tcW w:w="1985" w:type="dxa"/>
          </w:tcPr>
          <w:p w14:paraId="6238D473"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Kehittämis- ja koulutussuunnitelma pyritään laatimaan v. 2020 TAn laadinnan yhteydessä</w:t>
            </w:r>
          </w:p>
        </w:tc>
        <w:tc>
          <w:tcPr>
            <w:tcW w:w="1136" w:type="dxa"/>
          </w:tcPr>
          <w:p w14:paraId="393B295A"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tc>
        <w:tc>
          <w:tcPr>
            <w:tcW w:w="1841" w:type="dxa"/>
          </w:tcPr>
          <w:p w14:paraId="2DAE38EA" w14:textId="77777777" w:rsidR="002B7B38" w:rsidRPr="002B7B38" w:rsidRDefault="002B7B38" w:rsidP="002B7B38">
            <w:pPr>
              <w:rPr>
                <w:rFonts w:ascii="Verdana" w:eastAsia="Verdana" w:hAnsi="Verdana" w:cs="Times New Roman"/>
              </w:rPr>
            </w:pPr>
          </w:p>
        </w:tc>
      </w:tr>
      <w:tr w:rsidR="002B7B38" w:rsidRPr="002B7B38" w14:paraId="379257BE" w14:textId="77777777" w:rsidTr="002B7B38">
        <w:tblPrEx>
          <w:tblLook w:val="04A0" w:firstRow="1" w:lastRow="0" w:firstColumn="1" w:lastColumn="0" w:noHBand="0" w:noVBand="1"/>
        </w:tblPrEx>
        <w:tc>
          <w:tcPr>
            <w:tcW w:w="3292" w:type="dxa"/>
          </w:tcPr>
          <w:p w14:paraId="5A2BF644"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Varahenkilöjärjestelmä</w:t>
            </w:r>
          </w:p>
        </w:tc>
        <w:tc>
          <w:tcPr>
            <w:tcW w:w="3827" w:type="dxa"/>
          </w:tcPr>
          <w:p w14:paraId="6393762D"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Varahenkilöjärjestelmää ei ole, tai varallaoloon tarvittavaa osaamista ei ole siirretty</w:t>
            </w:r>
          </w:p>
          <w:p w14:paraId="2B2996A2" w14:textId="77777777" w:rsidR="002B7B38" w:rsidRPr="002B7B38" w:rsidRDefault="002B7B38" w:rsidP="002B7B38">
            <w:pPr>
              <w:rPr>
                <w:rFonts w:ascii="Verdana" w:eastAsia="Verdana" w:hAnsi="Verdana" w:cs="Times New Roman"/>
              </w:rPr>
            </w:pPr>
          </w:p>
          <w:p w14:paraId="7584891C" w14:textId="77777777" w:rsidR="002B7B38" w:rsidRPr="002B7B38" w:rsidRDefault="002B7B38" w:rsidP="002B7B38">
            <w:pPr>
              <w:rPr>
                <w:rFonts w:ascii="Verdana" w:eastAsia="Verdana" w:hAnsi="Verdana" w:cs="Times New Roman"/>
                <w:color w:val="FF0000"/>
              </w:rPr>
            </w:pPr>
            <w:r w:rsidRPr="002B7B38">
              <w:rPr>
                <w:rFonts w:ascii="Verdana" w:eastAsia="Verdana" w:hAnsi="Verdana" w:cs="Times New Roman"/>
              </w:rPr>
              <w:t>Koronatilanne pahenee</w:t>
            </w:r>
          </w:p>
        </w:tc>
        <w:tc>
          <w:tcPr>
            <w:tcW w:w="850" w:type="dxa"/>
            <w:shd w:val="clear" w:color="auto" w:fill="FFDCC9"/>
          </w:tcPr>
          <w:p w14:paraId="788CE337"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4FF5B27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p w14:paraId="1FCD227B" w14:textId="77777777" w:rsidR="002B7B38" w:rsidRPr="002B7B38" w:rsidRDefault="002B7B38" w:rsidP="002B7B38">
            <w:pPr>
              <w:rPr>
                <w:rFonts w:ascii="Verdana" w:eastAsia="Verdana" w:hAnsi="Verdana" w:cs="Times New Roman"/>
                <w:strike/>
              </w:rPr>
            </w:pPr>
          </w:p>
          <w:p w14:paraId="1BB07D96" w14:textId="77777777" w:rsidR="002B7B38" w:rsidRPr="002B7B38" w:rsidRDefault="002B7B38" w:rsidP="002B7B38">
            <w:pPr>
              <w:rPr>
                <w:rFonts w:ascii="Verdana" w:eastAsia="Verdana" w:hAnsi="Verdana" w:cs="Times New Roman"/>
              </w:rPr>
            </w:pPr>
          </w:p>
        </w:tc>
        <w:tc>
          <w:tcPr>
            <w:tcW w:w="850" w:type="dxa"/>
            <w:shd w:val="clear" w:color="auto" w:fill="FFBA93"/>
          </w:tcPr>
          <w:p w14:paraId="5CCEA01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25</w:t>
            </w:r>
          </w:p>
          <w:p w14:paraId="7DE129FC" w14:textId="77777777" w:rsidR="002B7B38" w:rsidRPr="002B7B38" w:rsidRDefault="002B7B38" w:rsidP="002B7B38">
            <w:pPr>
              <w:rPr>
                <w:rFonts w:ascii="Verdana" w:eastAsia="Verdana" w:hAnsi="Verdana" w:cs="Times New Roman"/>
                <w:strike/>
              </w:rPr>
            </w:pPr>
          </w:p>
          <w:p w14:paraId="4214A441" w14:textId="77777777" w:rsidR="002B7B38" w:rsidRPr="002B7B38" w:rsidRDefault="002B7B38" w:rsidP="002B7B38">
            <w:pPr>
              <w:rPr>
                <w:rFonts w:ascii="Verdana" w:eastAsia="Verdana" w:hAnsi="Verdana" w:cs="Times New Roman"/>
              </w:rPr>
            </w:pPr>
          </w:p>
        </w:tc>
        <w:tc>
          <w:tcPr>
            <w:tcW w:w="1985" w:type="dxa"/>
          </w:tcPr>
          <w:p w14:paraId="2CEE2742"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Varahenkilöjärjestelmä luodaan tarvittaviin toimintoihin ja sen toimivuutta seurataan vuosittaisissa kehityskeskusteluissa</w:t>
            </w:r>
          </w:p>
        </w:tc>
        <w:tc>
          <w:tcPr>
            <w:tcW w:w="1136" w:type="dxa"/>
          </w:tcPr>
          <w:p w14:paraId="4764DA0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Tiiminvetäjät</w:t>
            </w:r>
          </w:p>
          <w:p w14:paraId="030E251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tc>
        <w:tc>
          <w:tcPr>
            <w:tcW w:w="1841" w:type="dxa"/>
          </w:tcPr>
          <w:p w14:paraId="50B12983" w14:textId="77777777" w:rsidR="002B7B38" w:rsidRPr="002B7B38" w:rsidRDefault="002B7B38" w:rsidP="002B7B38">
            <w:pPr>
              <w:rPr>
                <w:rFonts w:ascii="Verdana" w:eastAsia="Verdana" w:hAnsi="Verdana" w:cs="Times New Roman"/>
              </w:rPr>
            </w:pPr>
          </w:p>
        </w:tc>
      </w:tr>
      <w:tr w:rsidR="002B7B38" w:rsidRPr="002B7B38" w14:paraId="5E2E47C1" w14:textId="77777777" w:rsidTr="002B7B38">
        <w:tblPrEx>
          <w:tblLook w:val="04A0" w:firstRow="1" w:lastRow="0" w:firstColumn="1" w:lastColumn="0" w:noHBand="0" w:noVBand="1"/>
        </w:tblPrEx>
        <w:tc>
          <w:tcPr>
            <w:tcW w:w="3292" w:type="dxa"/>
          </w:tcPr>
          <w:p w14:paraId="043CD3A4"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Perehdytys</w:t>
            </w:r>
          </w:p>
        </w:tc>
        <w:tc>
          <w:tcPr>
            <w:tcW w:w="3827" w:type="dxa"/>
          </w:tcPr>
          <w:p w14:paraId="2C8FF639"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Uuden henkilöstön perehdytystä ei ole hoidettu tarvittavalla laajuudella</w:t>
            </w:r>
          </w:p>
        </w:tc>
        <w:tc>
          <w:tcPr>
            <w:tcW w:w="850" w:type="dxa"/>
            <w:shd w:val="clear" w:color="auto" w:fill="FFDCC9"/>
          </w:tcPr>
          <w:p w14:paraId="29E5B2AA"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6C03E1F2"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850" w:type="dxa"/>
            <w:shd w:val="clear" w:color="auto" w:fill="FFBA93"/>
          </w:tcPr>
          <w:p w14:paraId="6BFFF7F9"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10</w:t>
            </w:r>
          </w:p>
        </w:tc>
        <w:tc>
          <w:tcPr>
            <w:tcW w:w="1985" w:type="dxa"/>
          </w:tcPr>
          <w:p w14:paraId="55D8FD6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Perehdytykseen luodaan organisaatiotasoiset käytännöt</w:t>
            </w:r>
          </w:p>
        </w:tc>
        <w:tc>
          <w:tcPr>
            <w:tcW w:w="1136" w:type="dxa"/>
          </w:tcPr>
          <w:p w14:paraId="007EFCB8"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Tiimin vetäjät</w:t>
            </w:r>
          </w:p>
          <w:p w14:paraId="22B1C236"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p w14:paraId="18746145" w14:textId="77777777" w:rsidR="002B7B38" w:rsidRPr="002B7B38" w:rsidRDefault="002B7B38" w:rsidP="002B7B38">
            <w:pPr>
              <w:rPr>
                <w:rFonts w:ascii="Verdana" w:eastAsia="Verdana" w:hAnsi="Verdana" w:cs="Times New Roman"/>
              </w:rPr>
            </w:pPr>
          </w:p>
        </w:tc>
        <w:tc>
          <w:tcPr>
            <w:tcW w:w="1841" w:type="dxa"/>
          </w:tcPr>
          <w:p w14:paraId="43C45644" w14:textId="77777777" w:rsidR="002B7B38" w:rsidRPr="002B7B38" w:rsidRDefault="002B7B38" w:rsidP="002B7B38">
            <w:pPr>
              <w:rPr>
                <w:rFonts w:ascii="Verdana" w:eastAsia="Verdana" w:hAnsi="Verdana" w:cs="Times New Roman"/>
              </w:rPr>
            </w:pPr>
          </w:p>
        </w:tc>
      </w:tr>
      <w:tr w:rsidR="002B7B38" w:rsidRPr="002B7B38" w14:paraId="7C9B0006" w14:textId="77777777" w:rsidTr="002B7B38">
        <w:tblPrEx>
          <w:tblLook w:val="04A0" w:firstRow="1" w:lastRow="0" w:firstColumn="1" w:lastColumn="0" w:noHBand="0" w:noVBand="1"/>
        </w:tblPrEx>
        <w:tc>
          <w:tcPr>
            <w:tcW w:w="3292" w:type="dxa"/>
          </w:tcPr>
          <w:p w14:paraId="30839F91"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lastRenderedPageBreak/>
              <w:t>Työtehtävien eriyttäminen</w:t>
            </w:r>
          </w:p>
        </w:tc>
        <w:tc>
          <w:tcPr>
            <w:tcW w:w="3827" w:type="dxa"/>
          </w:tcPr>
          <w:p w14:paraId="448D3918"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Työtehtäviä ei ole eriytetty niin, ettei vaarallisia työyhdistelmiä synny.</w:t>
            </w:r>
          </w:p>
        </w:tc>
        <w:tc>
          <w:tcPr>
            <w:tcW w:w="850" w:type="dxa"/>
            <w:shd w:val="clear" w:color="auto" w:fill="FFDCC9"/>
          </w:tcPr>
          <w:p w14:paraId="78D42921"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7E3AC7E7"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3</w:t>
            </w:r>
          </w:p>
        </w:tc>
        <w:tc>
          <w:tcPr>
            <w:tcW w:w="850" w:type="dxa"/>
            <w:shd w:val="clear" w:color="auto" w:fill="FFBA93"/>
          </w:tcPr>
          <w:p w14:paraId="3013DEE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15</w:t>
            </w:r>
          </w:p>
        </w:tc>
        <w:tc>
          <w:tcPr>
            <w:tcW w:w="1985" w:type="dxa"/>
          </w:tcPr>
          <w:p w14:paraId="055C2D9A"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Vaarallisiin tehtäväyhdistelmiin kiinnitetään erityistä huomioita vastuiden muuttuessa</w:t>
            </w:r>
          </w:p>
        </w:tc>
        <w:tc>
          <w:tcPr>
            <w:tcW w:w="1136" w:type="dxa"/>
          </w:tcPr>
          <w:p w14:paraId="3C4E17F4" w14:textId="77777777" w:rsidR="002B7B38" w:rsidRPr="002B7B38" w:rsidRDefault="002B7B38" w:rsidP="002B7B38">
            <w:pPr>
              <w:rPr>
                <w:rFonts w:ascii="Verdana" w:eastAsia="Verdana" w:hAnsi="Verdana" w:cs="Times New Roman"/>
              </w:rPr>
            </w:pPr>
          </w:p>
        </w:tc>
        <w:tc>
          <w:tcPr>
            <w:tcW w:w="1841" w:type="dxa"/>
          </w:tcPr>
          <w:p w14:paraId="1AF9CF86" w14:textId="77777777" w:rsidR="002B7B38" w:rsidRPr="002B7B38" w:rsidRDefault="002B7B38" w:rsidP="002B7B38">
            <w:pPr>
              <w:rPr>
                <w:rFonts w:ascii="Verdana" w:eastAsia="Verdana" w:hAnsi="Verdana" w:cs="Times New Roman"/>
              </w:rPr>
            </w:pPr>
          </w:p>
        </w:tc>
      </w:tr>
      <w:tr w:rsidR="002B7B38" w:rsidRPr="002B7B38" w14:paraId="1B5488BF" w14:textId="77777777" w:rsidTr="002B7B38">
        <w:tblPrEx>
          <w:tblLook w:val="04A0" w:firstRow="1" w:lastRow="0" w:firstColumn="1" w:lastColumn="0" w:noHBand="0" w:noVBand="1"/>
        </w:tblPrEx>
        <w:tc>
          <w:tcPr>
            <w:tcW w:w="3292" w:type="dxa"/>
          </w:tcPr>
          <w:p w14:paraId="615CD6CC"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Työhyvinvointi</w:t>
            </w:r>
          </w:p>
          <w:p w14:paraId="41A92A40" w14:textId="77777777" w:rsidR="002B7B38" w:rsidRPr="002B7B38" w:rsidRDefault="002B7B38" w:rsidP="002B7B38">
            <w:pPr>
              <w:rPr>
                <w:rFonts w:ascii="Verdana" w:eastAsia="Verdana" w:hAnsi="Verdana" w:cs="Times New Roman"/>
                <w:b/>
                <w:bCs/>
              </w:rPr>
            </w:pPr>
          </w:p>
          <w:p w14:paraId="11C6A06F"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Työkyvyn ylläpitäminen ja arviointi</w:t>
            </w:r>
          </w:p>
        </w:tc>
        <w:tc>
          <w:tcPr>
            <w:tcW w:w="3827" w:type="dxa"/>
          </w:tcPr>
          <w:p w14:paraId="0C058B3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Henkilöstön työhyvinvointiin eikä työkyvyn ylläpitämiseen kiinnitetä riittävää huomioita</w:t>
            </w:r>
          </w:p>
          <w:p w14:paraId="4BBB2628" w14:textId="77777777" w:rsidR="002B7B38" w:rsidRPr="002B7B38" w:rsidRDefault="002B7B38" w:rsidP="002B7B38">
            <w:pPr>
              <w:rPr>
                <w:rFonts w:ascii="Verdana" w:eastAsia="Verdana" w:hAnsi="Verdana" w:cs="Times New Roman"/>
              </w:rPr>
            </w:pPr>
          </w:p>
          <w:p w14:paraId="65B3B08F" w14:textId="77777777" w:rsidR="002B7B38" w:rsidRPr="002B7B38" w:rsidRDefault="002B7B38" w:rsidP="002B7B38">
            <w:pPr>
              <w:rPr>
                <w:rFonts w:ascii="Verdana" w:eastAsia="Verdana" w:hAnsi="Verdana" w:cs="Times New Roman"/>
              </w:rPr>
            </w:pPr>
          </w:p>
        </w:tc>
        <w:tc>
          <w:tcPr>
            <w:tcW w:w="850" w:type="dxa"/>
            <w:shd w:val="clear" w:color="auto" w:fill="FFDCC9"/>
          </w:tcPr>
          <w:p w14:paraId="39894A99"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62FF9198"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tc>
        <w:tc>
          <w:tcPr>
            <w:tcW w:w="850" w:type="dxa"/>
            <w:shd w:val="clear" w:color="auto" w:fill="FFBA93"/>
          </w:tcPr>
          <w:p w14:paraId="01814F09"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10</w:t>
            </w:r>
          </w:p>
        </w:tc>
        <w:tc>
          <w:tcPr>
            <w:tcW w:w="1985" w:type="dxa"/>
          </w:tcPr>
          <w:p w14:paraId="58C1C570"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Henkilöstön työhyvinvointia seurataan työtyytyväisyyskyselyillä sekä yhteistyössä työterveyshuollon kanssa. Tyhy-toiminta vakiinnutetaan.</w:t>
            </w:r>
          </w:p>
        </w:tc>
        <w:tc>
          <w:tcPr>
            <w:tcW w:w="1136" w:type="dxa"/>
          </w:tcPr>
          <w:p w14:paraId="1CC04A3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Tiiminvetäjät</w:t>
            </w:r>
          </w:p>
          <w:p w14:paraId="17EC97FF"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tc>
        <w:tc>
          <w:tcPr>
            <w:tcW w:w="1841" w:type="dxa"/>
          </w:tcPr>
          <w:p w14:paraId="6A8FCDF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Työtyytyväisyyskyselyt</w:t>
            </w:r>
          </w:p>
          <w:p w14:paraId="29DCEBF3"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Työterveydenhuollon palaute</w:t>
            </w:r>
          </w:p>
        </w:tc>
      </w:tr>
      <w:tr w:rsidR="002B7B38" w:rsidRPr="002B7B38" w14:paraId="2CA21A1D" w14:textId="77777777" w:rsidTr="002B7B38">
        <w:tblPrEx>
          <w:tblLook w:val="04A0" w:firstRow="1" w:lastRow="0" w:firstColumn="1" w:lastColumn="0" w:noHBand="0" w:noVBand="1"/>
        </w:tblPrEx>
        <w:tc>
          <w:tcPr>
            <w:tcW w:w="3292" w:type="dxa"/>
          </w:tcPr>
          <w:p w14:paraId="150EB519" w14:textId="77777777" w:rsidR="002B7B38" w:rsidRPr="002B7B38" w:rsidRDefault="002B7B38" w:rsidP="002B7B38">
            <w:pPr>
              <w:rPr>
                <w:rFonts w:ascii="Verdana" w:eastAsia="Verdana" w:hAnsi="Verdana" w:cs="Times New Roman"/>
                <w:b/>
                <w:bCs/>
              </w:rPr>
            </w:pPr>
            <w:r w:rsidRPr="002B7B38">
              <w:rPr>
                <w:rFonts w:ascii="Verdana" w:eastAsia="Verdana" w:hAnsi="Verdana" w:cs="Times New Roman"/>
                <w:b/>
                <w:bCs/>
              </w:rPr>
              <w:t>Työturvallisuus</w:t>
            </w:r>
          </w:p>
        </w:tc>
        <w:tc>
          <w:tcPr>
            <w:tcW w:w="3827" w:type="dxa"/>
          </w:tcPr>
          <w:p w14:paraId="70462BEA"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Työturvallisuudessa löytyy merkittäviä puutteita</w:t>
            </w:r>
          </w:p>
        </w:tc>
        <w:tc>
          <w:tcPr>
            <w:tcW w:w="850" w:type="dxa"/>
            <w:shd w:val="clear" w:color="auto" w:fill="FFDCC9"/>
          </w:tcPr>
          <w:p w14:paraId="4F0F93D0"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4</w:t>
            </w:r>
          </w:p>
        </w:tc>
        <w:tc>
          <w:tcPr>
            <w:tcW w:w="993" w:type="dxa"/>
            <w:shd w:val="clear" w:color="auto" w:fill="FFDCC9"/>
          </w:tcPr>
          <w:p w14:paraId="23A66A4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2</w:t>
            </w:r>
          </w:p>
          <w:p w14:paraId="424900B6" w14:textId="77777777" w:rsidR="002B7B38" w:rsidRPr="002B7B38" w:rsidRDefault="002B7B38" w:rsidP="002B7B38">
            <w:pPr>
              <w:rPr>
                <w:rFonts w:ascii="Verdana" w:eastAsia="Verdana" w:hAnsi="Verdana" w:cs="Times New Roman"/>
              </w:rPr>
            </w:pPr>
          </w:p>
          <w:p w14:paraId="05AD1FCF" w14:textId="77777777" w:rsidR="002B7B38" w:rsidRPr="002B7B38" w:rsidRDefault="002B7B38" w:rsidP="002B7B38">
            <w:pPr>
              <w:rPr>
                <w:rFonts w:ascii="Verdana" w:eastAsia="Verdana" w:hAnsi="Verdana" w:cs="Times New Roman"/>
              </w:rPr>
            </w:pPr>
          </w:p>
          <w:p w14:paraId="5DAA0BEF" w14:textId="77777777" w:rsidR="002B7B38" w:rsidRPr="002B7B38" w:rsidRDefault="002B7B38" w:rsidP="002B7B38">
            <w:pPr>
              <w:rPr>
                <w:rFonts w:ascii="Verdana" w:eastAsia="Verdana" w:hAnsi="Verdana" w:cs="Times New Roman"/>
              </w:rPr>
            </w:pPr>
          </w:p>
        </w:tc>
        <w:tc>
          <w:tcPr>
            <w:tcW w:w="850" w:type="dxa"/>
            <w:shd w:val="clear" w:color="auto" w:fill="FFBA93"/>
          </w:tcPr>
          <w:p w14:paraId="5F98B174"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8</w:t>
            </w:r>
          </w:p>
        </w:tc>
        <w:tc>
          <w:tcPr>
            <w:tcW w:w="1985" w:type="dxa"/>
          </w:tcPr>
          <w:p w14:paraId="7FDCA2FA"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Työturvallisuusriskit analysoidaan säännöllisesti. Työsuojeluorganisaatio työskentelee aktiivisesti</w:t>
            </w:r>
          </w:p>
        </w:tc>
        <w:tc>
          <w:tcPr>
            <w:tcW w:w="1136" w:type="dxa"/>
          </w:tcPr>
          <w:p w14:paraId="4E6549FB"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p w14:paraId="1ED3F116"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Työsuojelupäällikkö</w:t>
            </w:r>
          </w:p>
          <w:p w14:paraId="43D496B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Työsuojeluorganisaatio</w:t>
            </w:r>
          </w:p>
        </w:tc>
        <w:tc>
          <w:tcPr>
            <w:tcW w:w="1841" w:type="dxa"/>
          </w:tcPr>
          <w:p w14:paraId="4DA7778C"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Työsuojeluorganisaatio kerää vahinkotilastoa ja vähältä piti-tilanteita</w:t>
            </w:r>
          </w:p>
        </w:tc>
      </w:tr>
      <w:tr w:rsidR="002B7B38" w:rsidRPr="002B7B38" w14:paraId="09694C1B" w14:textId="77777777" w:rsidTr="002B7B38">
        <w:tblPrEx>
          <w:tblLook w:val="04A0" w:firstRow="1" w:lastRow="0" w:firstColumn="1" w:lastColumn="0" w:noHBand="0" w:noVBand="1"/>
        </w:tblPrEx>
        <w:tc>
          <w:tcPr>
            <w:tcW w:w="3292" w:type="dxa"/>
          </w:tcPr>
          <w:p w14:paraId="61D0A5B9" w14:textId="77777777" w:rsidR="002B7B38" w:rsidRPr="002B7B38" w:rsidRDefault="002B7B38" w:rsidP="002B7B38">
            <w:pPr>
              <w:rPr>
                <w:rFonts w:ascii="Verdana" w:eastAsia="Verdana" w:hAnsi="Verdana" w:cs="Times New Roman"/>
                <w:b/>
                <w:bCs/>
                <w:iCs/>
              </w:rPr>
            </w:pPr>
            <w:r w:rsidRPr="002B7B38">
              <w:rPr>
                <w:rFonts w:ascii="Verdana" w:eastAsia="Verdana" w:hAnsi="Verdana" w:cs="Times New Roman"/>
                <w:b/>
                <w:bCs/>
                <w:iCs/>
              </w:rPr>
              <w:t>Väkivaltatilanne kouluympäristössä</w:t>
            </w:r>
          </w:p>
        </w:tc>
        <w:tc>
          <w:tcPr>
            <w:tcW w:w="3827" w:type="dxa"/>
          </w:tcPr>
          <w:p w14:paraId="1C728639" w14:textId="77777777" w:rsidR="002B7B38" w:rsidRPr="002B7B38" w:rsidRDefault="002B7B38" w:rsidP="002B7B38">
            <w:pPr>
              <w:rPr>
                <w:rFonts w:ascii="Verdana" w:eastAsia="Verdana" w:hAnsi="Verdana" w:cs="Times New Roman"/>
                <w:iCs/>
              </w:rPr>
            </w:pPr>
          </w:p>
        </w:tc>
        <w:tc>
          <w:tcPr>
            <w:tcW w:w="850" w:type="dxa"/>
            <w:shd w:val="clear" w:color="auto" w:fill="FFDCC9"/>
          </w:tcPr>
          <w:p w14:paraId="7093EE47"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993" w:type="dxa"/>
            <w:shd w:val="clear" w:color="auto" w:fill="FFDCC9"/>
          </w:tcPr>
          <w:p w14:paraId="7629151F"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1</w:t>
            </w:r>
          </w:p>
        </w:tc>
        <w:tc>
          <w:tcPr>
            <w:tcW w:w="850" w:type="dxa"/>
            <w:shd w:val="clear" w:color="auto" w:fill="FFBA93"/>
          </w:tcPr>
          <w:p w14:paraId="211C45D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5</w:t>
            </w:r>
          </w:p>
        </w:tc>
        <w:tc>
          <w:tcPr>
            <w:tcW w:w="1985" w:type="dxa"/>
          </w:tcPr>
          <w:p w14:paraId="54B11603"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Toimintaohjeiden laatiminen</w:t>
            </w:r>
          </w:p>
        </w:tc>
        <w:tc>
          <w:tcPr>
            <w:tcW w:w="1136" w:type="dxa"/>
          </w:tcPr>
          <w:p w14:paraId="28A64C0E"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Johtoryhmä</w:t>
            </w:r>
          </w:p>
        </w:tc>
        <w:tc>
          <w:tcPr>
            <w:tcW w:w="1841" w:type="dxa"/>
          </w:tcPr>
          <w:p w14:paraId="0EC07C32" w14:textId="77777777" w:rsidR="002B7B38" w:rsidRPr="002B7B38" w:rsidRDefault="002B7B38" w:rsidP="002B7B38">
            <w:pPr>
              <w:rPr>
                <w:rFonts w:ascii="Verdana" w:eastAsia="Verdana" w:hAnsi="Verdana" w:cs="Times New Roman"/>
              </w:rPr>
            </w:pPr>
          </w:p>
        </w:tc>
      </w:tr>
      <w:tr w:rsidR="002B7B38" w:rsidRPr="002B7B38" w14:paraId="0D68C94B" w14:textId="77777777" w:rsidTr="002B7B38">
        <w:tblPrEx>
          <w:tblLook w:val="04A0" w:firstRow="1" w:lastRow="0" w:firstColumn="1" w:lastColumn="0" w:noHBand="0" w:noVBand="1"/>
        </w:tblPrEx>
        <w:trPr>
          <w:trHeight w:val="1151"/>
        </w:trPr>
        <w:tc>
          <w:tcPr>
            <w:tcW w:w="3292" w:type="dxa"/>
          </w:tcPr>
          <w:p w14:paraId="2799554B" w14:textId="77777777" w:rsidR="002B7B38" w:rsidRPr="002B7B38" w:rsidRDefault="002B7B38" w:rsidP="002B7B38">
            <w:pPr>
              <w:rPr>
                <w:rFonts w:ascii="Verdana" w:eastAsia="Verdana" w:hAnsi="Verdana" w:cs="Times New Roman"/>
                <w:b/>
                <w:bCs/>
                <w:iCs/>
                <w:highlight w:val="yellow"/>
              </w:rPr>
            </w:pPr>
            <w:r w:rsidRPr="002B7B38">
              <w:rPr>
                <w:rFonts w:ascii="Verdana" w:eastAsia="Verdana" w:hAnsi="Verdana" w:cs="Times New Roman"/>
                <w:b/>
                <w:bCs/>
                <w:iCs/>
                <w:highlight w:val="yellow"/>
              </w:rPr>
              <w:t>Ulkopuolisten henkilöiden oleskelu työmaa-alueella (oppimisympäristö), jossa liikkuu työkoneita</w:t>
            </w:r>
          </w:p>
        </w:tc>
        <w:tc>
          <w:tcPr>
            <w:tcW w:w="3827" w:type="dxa"/>
          </w:tcPr>
          <w:p w14:paraId="4069DB8A" w14:textId="77777777" w:rsidR="002B7B38" w:rsidRPr="002B7B38" w:rsidRDefault="002B7B38" w:rsidP="002B7B38">
            <w:pPr>
              <w:rPr>
                <w:rFonts w:ascii="Verdana" w:eastAsia="Verdana" w:hAnsi="Verdana" w:cs="Times New Roman"/>
                <w:iCs/>
                <w:highlight w:val="yellow"/>
              </w:rPr>
            </w:pPr>
            <w:r w:rsidRPr="002B7B38">
              <w:rPr>
                <w:rFonts w:ascii="Verdana" w:eastAsia="Verdana" w:hAnsi="Verdana" w:cs="Times New Roman"/>
                <w:iCs/>
                <w:highlight w:val="yellow"/>
              </w:rPr>
              <w:t>Ulkopuoliset henkilöt ulkoilevat erityisesti Tuorlassa alueella, jossa liikkuu työkoneita koulutustilaisuuksissa</w:t>
            </w:r>
          </w:p>
        </w:tc>
        <w:tc>
          <w:tcPr>
            <w:tcW w:w="850" w:type="dxa"/>
            <w:shd w:val="clear" w:color="auto" w:fill="FFDCC9"/>
          </w:tcPr>
          <w:p w14:paraId="381806F0" w14:textId="77777777" w:rsidR="002B7B38" w:rsidRPr="002B7B38" w:rsidRDefault="002B7B38" w:rsidP="002B7B38">
            <w:pPr>
              <w:rPr>
                <w:rFonts w:ascii="Verdana" w:eastAsia="Verdana" w:hAnsi="Verdana" w:cs="Times New Roman"/>
                <w:highlight w:val="yellow"/>
              </w:rPr>
            </w:pPr>
            <w:r w:rsidRPr="002B7B38">
              <w:rPr>
                <w:rFonts w:ascii="Verdana" w:eastAsia="Verdana" w:hAnsi="Verdana" w:cs="Times New Roman"/>
                <w:highlight w:val="yellow"/>
              </w:rPr>
              <w:t>4</w:t>
            </w:r>
          </w:p>
        </w:tc>
        <w:tc>
          <w:tcPr>
            <w:tcW w:w="993" w:type="dxa"/>
            <w:shd w:val="clear" w:color="auto" w:fill="FFDCC9"/>
          </w:tcPr>
          <w:p w14:paraId="0CCEFBCF" w14:textId="77777777" w:rsidR="002B7B38" w:rsidRPr="002B7B38" w:rsidRDefault="002B7B38" w:rsidP="002B7B38">
            <w:pPr>
              <w:rPr>
                <w:rFonts w:ascii="Verdana" w:eastAsia="Verdana" w:hAnsi="Verdana" w:cs="Times New Roman"/>
                <w:highlight w:val="yellow"/>
              </w:rPr>
            </w:pPr>
            <w:r w:rsidRPr="002B7B38">
              <w:rPr>
                <w:rFonts w:ascii="Verdana" w:eastAsia="Verdana" w:hAnsi="Verdana" w:cs="Times New Roman"/>
                <w:highlight w:val="yellow"/>
              </w:rPr>
              <w:t>4</w:t>
            </w:r>
          </w:p>
        </w:tc>
        <w:tc>
          <w:tcPr>
            <w:tcW w:w="850" w:type="dxa"/>
            <w:shd w:val="clear" w:color="auto" w:fill="FFBA93"/>
          </w:tcPr>
          <w:p w14:paraId="7B9EE6C6" w14:textId="77777777" w:rsidR="002B7B38" w:rsidRPr="002B7B38" w:rsidRDefault="002B7B38" w:rsidP="002B7B38">
            <w:pPr>
              <w:rPr>
                <w:rFonts w:ascii="Verdana" w:eastAsia="Verdana" w:hAnsi="Verdana" w:cs="Times New Roman"/>
                <w:highlight w:val="yellow"/>
              </w:rPr>
            </w:pPr>
            <w:r w:rsidRPr="002B7B38">
              <w:rPr>
                <w:rFonts w:ascii="Verdana" w:eastAsia="Verdana" w:hAnsi="Verdana" w:cs="Times New Roman"/>
                <w:highlight w:val="yellow"/>
              </w:rPr>
              <w:t>16</w:t>
            </w:r>
          </w:p>
        </w:tc>
        <w:tc>
          <w:tcPr>
            <w:tcW w:w="1985" w:type="dxa"/>
          </w:tcPr>
          <w:p w14:paraId="1A082B13" w14:textId="77777777" w:rsidR="002B7B38" w:rsidRPr="002B7B38" w:rsidRDefault="002B7B38" w:rsidP="002B7B38">
            <w:pPr>
              <w:rPr>
                <w:rFonts w:ascii="Verdana" w:eastAsia="Verdana" w:hAnsi="Verdana" w:cs="Times New Roman"/>
                <w:highlight w:val="yellow"/>
              </w:rPr>
            </w:pPr>
            <w:r w:rsidRPr="002B7B38">
              <w:rPr>
                <w:rFonts w:ascii="Verdana" w:eastAsia="Verdana" w:hAnsi="Verdana" w:cs="Times New Roman"/>
                <w:highlight w:val="yellow"/>
              </w:rPr>
              <w:t>Korkean riskin alueiden merkintä työmaa-alueeksi, tietyiltä alueilta kielletään ulkopuolisilta liikkuminen, alueiden valvonta</w:t>
            </w:r>
          </w:p>
        </w:tc>
        <w:tc>
          <w:tcPr>
            <w:tcW w:w="1136" w:type="dxa"/>
          </w:tcPr>
          <w:p w14:paraId="4669362B" w14:textId="77777777" w:rsidR="002B7B38" w:rsidRPr="002B7B38" w:rsidRDefault="002B7B38" w:rsidP="002B7B38">
            <w:pPr>
              <w:rPr>
                <w:rFonts w:ascii="Verdana" w:eastAsia="Verdana" w:hAnsi="Verdana" w:cs="Times New Roman"/>
              </w:rPr>
            </w:pPr>
            <w:r w:rsidRPr="002B7B38">
              <w:rPr>
                <w:rFonts w:ascii="Verdana" w:eastAsia="Verdana" w:hAnsi="Verdana" w:cs="Times New Roman"/>
                <w:highlight w:val="yellow"/>
              </w:rPr>
              <w:t>Johtoryhmä, kiinteistöpäällikkö</w:t>
            </w:r>
          </w:p>
        </w:tc>
        <w:tc>
          <w:tcPr>
            <w:tcW w:w="1841" w:type="dxa"/>
          </w:tcPr>
          <w:p w14:paraId="4D4FE749" w14:textId="77777777" w:rsidR="002B7B38" w:rsidRPr="002B7B38" w:rsidRDefault="002B7B38" w:rsidP="002B7B38">
            <w:pPr>
              <w:rPr>
                <w:rFonts w:ascii="Verdana" w:eastAsia="Verdana" w:hAnsi="Verdana" w:cs="Times New Roman"/>
              </w:rPr>
            </w:pPr>
            <w:r w:rsidRPr="002B7B38">
              <w:rPr>
                <w:rFonts w:ascii="Verdana" w:eastAsia="Verdana" w:hAnsi="Verdana" w:cs="Times New Roman"/>
              </w:rPr>
              <w:t>Kiinteistöpäällikkö johtoryhmälle</w:t>
            </w:r>
          </w:p>
        </w:tc>
      </w:tr>
    </w:tbl>
    <w:p w14:paraId="03DC685D" w14:textId="7509EDC4" w:rsidR="004E6A3C" w:rsidRDefault="004E6A3C" w:rsidP="00F474A6">
      <w:pPr>
        <w:spacing w:after="0" w:line="240" w:lineRule="auto"/>
        <w:rPr>
          <w:rFonts w:ascii="Verdana" w:eastAsia="Verdana" w:hAnsi="Verdana" w:cs="Times New Roman"/>
          <w:sz w:val="18"/>
          <w:szCs w:val="18"/>
        </w:rPr>
      </w:pPr>
    </w:p>
    <w:p w14:paraId="18F35B7C" w14:textId="4B097173" w:rsidR="004E6A3C" w:rsidRDefault="004E6A3C" w:rsidP="00F474A6">
      <w:pPr>
        <w:spacing w:after="0" w:line="240" w:lineRule="auto"/>
        <w:rPr>
          <w:rFonts w:ascii="Verdana" w:eastAsia="Verdana" w:hAnsi="Verdana" w:cs="Times New Roman"/>
          <w:sz w:val="18"/>
          <w:szCs w:val="18"/>
        </w:rPr>
      </w:pPr>
    </w:p>
    <w:p w14:paraId="4452149B" w14:textId="1BED5142" w:rsidR="004E6A3C" w:rsidRDefault="004E6A3C" w:rsidP="00F474A6">
      <w:pPr>
        <w:spacing w:after="0" w:line="240" w:lineRule="auto"/>
        <w:rPr>
          <w:rFonts w:ascii="Verdana" w:eastAsia="Verdana" w:hAnsi="Verdana" w:cs="Times New Roman"/>
          <w:sz w:val="18"/>
          <w:szCs w:val="18"/>
        </w:rPr>
      </w:pPr>
    </w:p>
    <w:p w14:paraId="7A53075F" w14:textId="5E4EC2C4" w:rsidR="004E6A3C" w:rsidRDefault="004E6A3C" w:rsidP="00F474A6">
      <w:pPr>
        <w:spacing w:after="0" w:line="240" w:lineRule="auto"/>
        <w:rPr>
          <w:rFonts w:ascii="Verdana" w:eastAsia="Verdana" w:hAnsi="Verdana" w:cs="Times New Roman"/>
          <w:sz w:val="18"/>
          <w:szCs w:val="18"/>
        </w:rPr>
      </w:pPr>
    </w:p>
    <w:p w14:paraId="0E92D1C4" w14:textId="318609A5" w:rsidR="004E6A3C" w:rsidRDefault="004E6A3C" w:rsidP="00F474A6">
      <w:pPr>
        <w:spacing w:after="0" w:line="240" w:lineRule="auto"/>
        <w:rPr>
          <w:rFonts w:ascii="Verdana" w:eastAsia="Verdana" w:hAnsi="Verdana" w:cs="Times New Roman"/>
          <w:sz w:val="18"/>
          <w:szCs w:val="18"/>
        </w:rPr>
      </w:pPr>
    </w:p>
    <w:p w14:paraId="7E2CD6AE" w14:textId="1934C5F4" w:rsidR="004E6A3C" w:rsidRDefault="004E6A3C" w:rsidP="00F474A6">
      <w:pPr>
        <w:spacing w:after="0" w:line="240" w:lineRule="auto"/>
        <w:rPr>
          <w:rFonts w:ascii="Verdana" w:eastAsia="Verdana" w:hAnsi="Verdana" w:cs="Times New Roman"/>
          <w:sz w:val="18"/>
          <w:szCs w:val="18"/>
        </w:rPr>
      </w:pPr>
    </w:p>
    <w:p w14:paraId="189AD51E" w14:textId="06EEB193" w:rsidR="004E6A3C" w:rsidRDefault="004E6A3C" w:rsidP="00F474A6">
      <w:pPr>
        <w:spacing w:after="0" w:line="240" w:lineRule="auto"/>
        <w:rPr>
          <w:rFonts w:ascii="Verdana" w:eastAsia="Verdana" w:hAnsi="Verdana" w:cs="Times New Roman"/>
          <w:sz w:val="18"/>
          <w:szCs w:val="18"/>
        </w:rPr>
      </w:pPr>
    </w:p>
    <w:p w14:paraId="0E1F076F" w14:textId="576CD52F" w:rsidR="004E6A3C" w:rsidRDefault="004E6A3C" w:rsidP="00F474A6">
      <w:pPr>
        <w:spacing w:after="0" w:line="240" w:lineRule="auto"/>
        <w:rPr>
          <w:rFonts w:ascii="Verdana" w:eastAsia="Verdana" w:hAnsi="Verdana" w:cs="Times New Roman"/>
          <w:sz w:val="18"/>
          <w:szCs w:val="18"/>
        </w:rPr>
      </w:pPr>
    </w:p>
    <w:p w14:paraId="053B5E32" w14:textId="519949C7" w:rsidR="004E6A3C" w:rsidRDefault="004E6A3C" w:rsidP="00F474A6">
      <w:pPr>
        <w:spacing w:after="0" w:line="240" w:lineRule="auto"/>
        <w:rPr>
          <w:rFonts w:ascii="Verdana" w:eastAsia="Verdana" w:hAnsi="Verdana" w:cs="Times New Roman"/>
          <w:sz w:val="18"/>
          <w:szCs w:val="18"/>
        </w:rPr>
      </w:pPr>
    </w:p>
    <w:p w14:paraId="00B0382E" w14:textId="0367EADF" w:rsidR="004E6A3C" w:rsidRDefault="004E6A3C" w:rsidP="00F474A6">
      <w:pPr>
        <w:spacing w:after="0" w:line="240" w:lineRule="auto"/>
        <w:rPr>
          <w:rFonts w:ascii="Verdana" w:eastAsia="Verdana" w:hAnsi="Verdana" w:cs="Times New Roman"/>
          <w:sz w:val="18"/>
          <w:szCs w:val="18"/>
        </w:rPr>
      </w:pPr>
    </w:p>
    <w:p w14:paraId="44AA1C4B" w14:textId="4D0C3FD2" w:rsidR="004E6A3C" w:rsidRDefault="004E6A3C" w:rsidP="00F474A6">
      <w:pPr>
        <w:spacing w:after="0" w:line="240" w:lineRule="auto"/>
        <w:rPr>
          <w:rFonts w:ascii="Verdana" w:eastAsia="Verdana" w:hAnsi="Verdana" w:cs="Times New Roman"/>
          <w:sz w:val="18"/>
          <w:szCs w:val="18"/>
        </w:rPr>
      </w:pPr>
    </w:p>
    <w:p w14:paraId="7CAE7640" w14:textId="4BFB7082" w:rsidR="004E6A3C" w:rsidRDefault="004E6A3C" w:rsidP="00F474A6">
      <w:pPr>
        <w:spacing w:after="0" w:line="240" w:lineRule="auto"/>
        <w:rPr>
          <w:rFonts w:ascii="Verdana" w:eastAsia="Verdana" w:hAnsi="Verdana" w:cs="Times New Roman"/>
          <w:sz w:val="18"/>
          <w:szCs w:val="18"/>
        </w:rPr>
      </w:pPr>
    </w:p>
    <w:tbl>
      <w:tblPr>
        <w:tblStyle w:val="TaulukkoRuudukko32"/>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473048" w:rsidRPr="00473048" w14:paraId="45403827" w14:textId="77777777" w:rsidTr="00473048">
        <w:trPr>
          <w:trHeight w:val="1691"/>
        </w:trPr>
        <w:tc>
          <w:tcPr>
            <w:tcW w:w="3292" w:type="dxa"/>
            <w:tcBorders>
              <w:bottom w:val="single" w:sz="4" w:space="0" w:color="auto"/>
            </w:tcBorders>
          </w:tcPr>
          <w:p w14:paraId="760862BD"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Peimarin koulutuskuntayhtymä</w:t>
            </w:r>
          </w:p>
          <w:p w14:paraId="3AC0E2D3"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Yhtymähallitus 19.10.2021</w:t>
            </w:r>
          </w:p>
        </w:tc>
        <w:tc>
          <w:tcPr>
            <w:tcW w:w="3827" w:type="dxa"/>
            <w:tcBorders>
              <w:bottom w:val="single" w:sz="4" w:space="0" w:color="auto"/>
            </w:tcBorders>
          </w:tcPr>
          <w:p w14:paraId="14CA88E7"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xml:space="preserve">Perustelut </w:t>
            </w:r>
          </w:p>
          <w:p w14:paraId="38F2CE00" w14:textId="77777777" w:rsidR="00473048" w:rsidRPr="00473048" w:rsidRDefault="00473048" w:rsidP="00473048">
            <w:pPr>
              <w:numPr>
                <w:ilvl w:val="0"/>
                <w:numId w:val="14"/>
              </w:numPr>
              <w:rPr>
                <w:rFonts w:ascii="Verdana" w:eastAsia="Verdana" w:hAnsi="Verdana" w:cs="Times New Roman"/>
                <w:b/>
                <w:bCs/>
              </w:rPr>
            </w:pPr>
            <w:r w:rsidRPr="00473048">
              <w:rPr>
                <w:rFonts w:ascii="Verdana" w:eastAsia="Verdana" w:hAnsi="Verdana" w:cs="Times New Roman"/>
                <w:b/>
                <w:bCs/>
              </w:rPr>
              <w:t>riskin kuvaus (tunnistaminen)</w:t>
            </w:r>
          </w:p>
          <w:p w14:paraId="55D5A5CC" w14:textId="77777777" w:rsidR="00473048" w:rsidRPr="00473048" w:rsidRDefault="00473048" w:rsidP="00473048">
            <w:pPr>
              <w:numPr>
                <w:ilvl w:val="0"/>
                <w:numId w:val="14"/>
              </w:numPr>
              <w:rPr>
                <w:rFonts w:ascii="Verdana" w:eastAsia="Verdana" w:hAnsi="Verdana" w:cs="Times New Roman"/>
                <w:b/>
                <w:bCs/>
              </w:rPr>
            </w:pPr>
            <w:r w:rsidRPr="00473048">
              <w:rPr>
                <w:rFonts w:ascii="Verdana" w:eastAsia="Verdana" w:hAnsi="Verdana" w:cs="Times New Roman"/>
                <w:b/>
                <w:bCs/>
              </w:rPr>
              <w:t>mikä voi aiheuttaa/mahdollistaa</w:t>
            </w:r>
          </w:p>
          <w:p w14:paraId="00466E1C" w14:textId="77777777" w:rsidR="00473048" w:rsidRPr="00473048" w:rsidRDefault="00473048" w:rsidP="00473048">
            <w:pPr>
              <w:numPr>
                <w:ilvl w:val="0"/>
                <w:numId w:val="14"/>
              </w:numPr>
              <w:rPr>
                <w:rFonts w:ascii="Verdana" w:eastAsia="Verdana" w:hAnsi="Verdana" w:cs="Times New Roman"/>
                <w:b/>
                <w:bCs/>
              </w:rPr>
            </w:pPr>
            <w:r w:rsidRPr="00473048">
              <w:rPr>
                <w:rFonts w:ascii="Verdana" w:eastAsia="Verdana" w:hAnsi="Verdana" w:cs="Times New Roman"/>
                <w:b/>
                <w:bCs/>
              </w:rPr>
              <w:t>seurauksen laadullinen kuvaus</w:t>
            </w:r>
          </w:p>
          <w:p w14:paraId="28FAEA56" w14:textId="77777777" w:rsidR="00473048" w:rsidRPr="00473048" w:rsidRDefault="00473048" w:rsidP="00473048">
            <w:pPr>
              <w:numPr>
                <w:ilvl w:val="0"/>
                <w:numId w:val="14"/>
              </w:numPr>
              <w:rPr>
                <w:rFonts w:ascii="Verdana" w:eastAsia="Verdana" w:hAnsi="Verdana" w:cs="Times New Roman"/>
                <w:b/>
                <w:bCs/>
              </w:rPr>
            </w:pPr>
            <w:r w:rsidRPr="00473048">
              <w:rPr>
                <w:rFonts w:ascii="Verdana" w:eastAsia="Verdana" w:hAnsi="Verdana" w:cs="Times New Roman"/>
                <w:b/>
                <w:bCs/>
              </w:rPr>
              <w:t>seurauksen vaikuttavuus</w:t>
            </w:r>
          </w:p>
          <w:p w14:paraId="3CFCA7A1" w14:textId="77777777" w:rsidR="00473048" w:rsidRPr="00473048" w:rsidRDefault="00473048" w:rsidP="00473048">
            <w:pPr>
              <w:numPr>
                <w:ilvl w:val="0"/>
                <w:numId w:val="14"/>
              </w:numPr>
              <w:rPr>
                <w:rFonts w:ascii="Verdana" w:eastAsia="Verdana" w:hAnsi="Verdana" w:cs="Times New Roman"/>
                <w:b/>
                <w:bCs/>
              </w:rPr>
            </w:pPr>
            <w:r w:rsidRPr="00473048">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3B7B12B"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Vaikutus 1 - 6</w:t>
            </w:r>
          </w:p>
        </w:tc>
        <w:tc>
          <w:tcPr>
            <w:tcW w:w="993" w:type="dxa"/>
            <w:tcBorders>
              <w:bottom w:val="single" w:sz="4" w:space="0" w:color="auto"/>
            </w:tcBorders>
            <w:shd w:val="clear" w:color="auto" w:fill="FFDCC9"/>
          </w:tcPr>
          <w:p w14:paraId="791484C0"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xml:space="preserve">Todennäköisyys </w:t>
            </w:r>
          </w:p>
          <w:p w14:paraId="2335BA8E"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1 - 6</w:t>
            </w:r>
          </w:p>
          <w:p w14:paraId="5F42965A" w14:textId="77777777" w:rsidR="00473048" w:rsidRPr="00473048" w:rsidRDefault="00473048" w:rsidP="00473048">
            <w:pPr>
              <w:rPr>
                <w:rFonts w:ascii="Verdana" w:eastAsia="Verdana" w:hAnsi="Verdana" w:cs="Times New Roman"/>
                <w:b/>
              </w:rPr>
            </w:pPr>
          </w:p>
          <w:p w14:paraId="188EE073" w14:textId="77777777" w:rsidR="00473048" w:rsidRPr="00473048" w:rsidRDefault="00473048" w:rsidP="00473048">
            <w:pPr>
              <w:rPr>
                <w:rFonts w:ascii="Verdana" w:eastAsia="Verdana" w:hAnsi="Verdana" w:cs="Times New Roman"/>
                <w:b/>
              </w:rPr>
            </w:pPr>
          </w:p>
        </w:tc>
        <w:tc>
          <w:tcPr>
            <w:tcW w:w="850" w:type="dxa"/>
            <w:tcBorders>
              <w:bottom w:val="single" w:sz="4" w:space="0" w:color="auto"/>
            </w:tcBorders>
            <w:shd w:val="clear" w:color="auto" w:fill="FFBA93"/>
          </w:tcPr>
          <w:p w14:paraId="3C4568E1"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Yhteensä</w:t>
            </w:r>
          </w:p>
          <w:p w14:paraId="4DD5560E" w14:textId="77777777" w:rsidR="00473048" w:rsidRPr="00473048" w:rsidRDefault="00473048" w:rsidP="00473048">
            <w:pPr>
              <w:rPr>
                <w:rFonts w:ascii="Verdana" w:eastAsia="Verdana" w:hAnsi="Verdana" w:cs="Times New Roman"/>
                <w:b/>
              </w:rPr>
            </w:pPr>
          </w:p>
        </w:tc>
        <w:tc>
          <w:tcPr>
            <w:tcW w:w="1985" w:type="dxa"/>
            <w:tcBorders>
              <w:bottom w:val="single" w:sz="4" w:space="0" w:color="auto"/>
            </w:tcBorders>
          </w:tcPr>
          <w:p w14:paraId="0C533A85"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6FF8B537"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Vastuuhenkilö/</w:t>
            </w:r>
          </w:p>
          <w:p w14:paraId="334CE1F6"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toimiala</w:t>
            </w:r>
          </w:p>
          <w:p w14:paraId="27857243" w14:textId="77777777" w:rsidR="00473048" w:rsidRPr="00473048" w:rsidRDefault="00473048" w:rsidP="00473048">
            <w:pPr>
              <w:rPr>
                <w:rFonts w:ascii="Verdana" w:eastAsia="Verdana" w:hAnsi="Verdana" w:cs="Times New Roman"/>
                <w:b/>
              </w:rPr>
            </w:pPr>
          </w:p>
          <w:p w14:paraId="457D2A4A" w14:textId="77777777" w:rsidR="00473048" w:rsidRPr="00473048" w:rsidRDefault="00473048" w:rsidP="00473048">
            <w:pPr>
              <w:rPr>
                <w:rFonts w:ascii="Verdana" w:eastAsia="Verdana" w:hAnsi="Verdana" w:cs="Times New Roman"/>
                <w:b/>
              </w:rPr>
            </w:pPr>
          </w:p>
          <w:p w14:paraId="6DCC2A54" w14:textId="77777777" w:rsidR="00473048" w:rsidRPr="00473048" w:rsidRDefault="00473048" w:rsidP="00473048">
            <w:pPr>
              <w:rPr>
                <w:rFonts w:ascii="Verdana" w:eastAsia="Verdana" w:hAnsi="Verdana" w:cs="Times New Roman"/>
                <w:b/>
              </w:rPr>
            </w:pPr>
          </w:p>
        </w:tc>
        <w:tc>
          <w:tcPr>
            <w:tcW w:w="1841" w:type="dxa"/>
            <w:tcBorders>
              <w:bottom w:val="single" w:sz="4" w:space="0" w:color="auto"/>
            </w:tcBorders>
          </w:tcPr>
          <w:p w14:paraId="4C80C35D"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Riskien hallinnan toimenpiteiden seuranta ja raportointi</w:t>
            </w:r>
          </w:p>
          <w:p w14:paraId="02D3A187"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miten, milloin</w:t>
            </w:r>
          </w:p>
          <w:p w14:paraId="0BE86A40"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kuka</w:t>
            </w:r>
          </w:p>
          <w:p w14:paraId="6E40C130"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kenelle</w:t>
            </w:r>
          </w:p>
        </w:tc>
      </w:tr>
      <w:tr w:rsidR="00473048" w:rsidRPr="00473048" w14:paraId="45BF2224" w14:textId="77777777" w:rsidTr="00473048">
        <w:tblPrEx>
          <w:tblLook w:val="04A0" w:firstRow="1" w:lastRow="0" w:firstColumn="1" w:lastColumn="0" w:noHBand="0" w:noVBand="1"/>
        </w:tblPrEx>
        <w:tc>
          <w:tcPr>
            <w:tcW w:w="3292" w:type="dxa"/>
            <w:shd w:val="clear" w:color="auto" w:fill="FBFDC0"/>
          </w:tcPr>
          <w:p w14:paraId="4BB7061C"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TIETOJÄRJESTELMÄT</w:t>
            </w:r>
          </w:p>
        </w:tc>
        <w:tc>
          <w:tcPr>
            <w:tcW w:w="3827" w:type="dxa"/>
            <w:shd w:val="clear" w:color="auto" w:fill="FBFDC0"/>
          </w:tcPr>
          <w:p w14:paraId="47724720" w14:textId="77777777" w:rsidR="00473048" w:rsidRPr="00473048" w:rsidRDefault="00473048" w:rsidP="00473048">
            <w:pPr>
              <w:rPr>
                <w:rFonts w:ascii="Verdana" w:eastAsia="Verdana" w:hAnsi="Verdana" w:cs="Times New Roman"/>
              </w:rPr>
            </w:pPr>
          </w:p>
        </w:tc>
        <w:tc>
          <w:tcPr>
            <w:tcW w:w="850" w:type="dxa"/>
            <w:shd w:val="clear" w:color="auto" w:fill="FBFDC0"/>
          </w:tcPr>
          <w:p w14:paraId="061F6022" w14:textId="77777777" w:rsidR="00473048" w:rsidRPr="00473048" w:rsidRDefault="00473048" w:rsidP="00473048">
            <w:pPr>
              <w:rPr>
                <w:rFonts w:ascii="Verdana" w:eastAsia="Verdana" w:hAnsi="Verdana" w:cs="Times New Roman"/>
              </w:rPr>
            </w:pPr>
          </w:p>
        </w:tc>
        <w:tc>
          <w:tcPr>
            <w:tcW w:w="993" w:type="dxa"/>
            <w:shd w:val="clear" w:color="auto" w:fill="FBFDC0"/>
          </w:tcPr>
          <w:p w14:paraId="7CB7B318" w14:textId="77777777" w:rsidR="00473048" w:rsidRPr="00473048" w:rsidRDefault="00473048" w:rsidP="00473048">
            <w:pPr>
              <w:rPr>
                <w:rFonts w:ascii="Verdana" w:eastAsia="Verdana" w:hAnsi="Verdana" w:cs="Times New Roman"/>
              </w:rPr>
            </w:pPr>
          </w:p>
        </w:tc>
        <w:tc>
          <w:tcPr>
            <w:tcW w:w="850" w:type="dxa"/>
            <w:shd w:val="clear" w:color="auto" w:fill="FBFDC0"/>
          </w:tcPr>
          <w:p w14:paraId="2E5E8925" w14:textId="77777777" w:rsidR="00473048" w:rsidRPr="00473048" w:rsidRDefault="00473048" w:rsidP="00473048">
            <w:pPr>
              <w:rPr>
                <w:rFonts w:ascii="Verdana" w:eastAsia="Verdana" w:hAnsi="Verdana" w:cs="Times New Roman"/>
              </w:rPr>
            </w:pPr>
          </w:p>
        </w:tc>
        <w:tc>
          <w:tcPr>
            <w:tcW w:w="1985" w:type="dxa"/>
            <w:shd w:val="clear" w:color="auto" w:fill="FBFDC0"/>
          </w:tcPr>
          <w:p w14:paraId="7BC019CB" w14:textId="77777777" w:rsidR="00473048" w:rsidRPr="00473048" w:rsidRDefault="00473048" w:rsidP="00473048">
            <w:pPr>
              <w:rPr>
                <w:rFonts w:ascii="Verdana" w:eastAsia="Verdana" w:hAnsi="Verdana" w:cs="Times New Roman"/>
              </w:rPr>
            </w:pPr>
          </w:p>
        </w:tc>
        <w:tc>
          <w:tcPr>
            <w:tcW w:w="1136" w:type="dxa"/>
            <w:shd w:val="clear" w:color="auto" w:fill="FBFDC0"/>
          </w:tcPr>
          <w:p w14:paraId="13AA7A48" w14:textId="77777777" w:rsidR="00473048" w:rsidRPr="00473048" w:rsidRDefault="00473048" w:rsidP="00473048">
            <w:pPr>
              <w:rPr>
                <w:rFonts w:ascii="Verdana" w:eastAsia="Verdana" w:hAnsi="Verdana" w:cs="Times New Roman"/>
              </w:rPr>
            </w:pPr>
          </w:p>
        </w:tc>
        <w:tc>
          <w:tcPr>
            <w:tcW w:w="1841" w:type="dxa"/>
            <w:shd w:val="clear" w:color="auto" w:fill="FBFDC0"/>
          </w:tcPr>
          <w:p w14:paraId="0E21E79D" w14:textId="77777777" w:rsidR="00473048" w:rsidRPr="00473048" w:rsidRDefault="00473048" w:rsidP="00473048">
            <w:pPr>
              <w:rPr>
                <w:rFonts w:ascii="Verdana" w:eastAsia="Verdana" w:hAnsi="Verdana" w:cs="Times New Roman"/>
              </w:rPr>
            </w:pPr>
          </w:p>
        </w:tc>
      </w:tr>
      <w:tr w:rsidR="00473048" w:rsidRPr="00473048" w14:paraId="51B7B8C3" w14:textId="77777777" w:rsidTr="00473048">
        <w:tblPrEx>
          <w:tblLook w:val="04A0" w:firstRow="1" w:lastRow="0" w:firstColumn="1" w:lastColumn="0" w:noHBand="0" w:noVBand="1"/>
        </w:tblPrEx>
        <w:tc>
          <w:tcPr>
            <w:tcW w:w="3292" w:type="dxa"/>
          </w:tcPr>
          <w:p w14:paraId="508D8A15"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Tietosuunnitelma (perustuu kuntastrategiaan)</w:t>
            </w:r>
          </w:p>
        </w:tc>
        <w:tc>
          <w:tcPr>
            <w:tcW w:w="3827" w:type="dxa"/>
          </w:tcPr>
          <w:p w14:paraId="60F71AA6"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Kuntayhtymästrategiaan perustuvaa tietosuunnitelmaa ei ole tai se ei ole ajan tasalla</w:t>
            </w:r>
          </w:p>
        </w:tc>
        <w:tc>
          <w:tcPr>
            <w:tcW w:w="850" w:type="dxa"/>
            <w:shd w:val="clear" w:color="auto" w:fill="FFDCC9"/>
          </w:tcPr>
          <w:p w14:paraId="02C6360A"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993" w:type="dxa"/>
            <w:shd w:val="clear" w:color="auto" w:fill="FFDCC9"/>
          </w:tcPr>
          <w:p w14:paraId="0913C80C"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850" w:type="dxa"/>
            <w:shd w:val="clear" w:color="auto" w:fill="FFBA93"/>
          </w:tcPr>
          <w:p w14:paraId="56EE207E"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4</w:t>
            </w:r>
          </w:p>
        </w:tc>
        <w:tc>
          <w:tcPr>
            <w:tcW w:w="1985" w:type="dxa"/>
          </w:tcPr>
          <w:p w14:paraId="08617216"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Laaditaan tietosuunnitelma</w:t>
            </w:r>
          </w:p>
        </w:tc>
        <w:tc>
          <w:tcPr>
            <w:tcW w:w="1136" w:type="dxa"/>
          </w:tcPr>
          <w:p w14:paraId="1D6264E6"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Tietohallintopäällikkö</w:t>
            </w:r>
          </w:p>
        </w:tc>
        <w:tc>
          <w:tcPr>
            <w:tcW w:w="1841" w:type="dxa"/>
          </w:tcPr>
          <w:p w14:paraId="62C59A27" w14:textId="77777777" w:rsidR="00473048" w:rsidRPr="00473048" w:rsidRDefault="00473048" w:rsidP="00473048">
            <w:pPr>
              <w:rPr>
                <w:rFonts w:ascii="Verdana" w:eastAsia="Verdana" w:hAnsi="Verdana" w:cs="Times New Roman"/>
              </w:rPr>
            </w:pPr>
          </w:p>
        </w:tc>
      </w:tr>
      <w:tr w:rsidR="00473048" w:rsidRPr="00473048" w14:paraId="799295EF" w14:textId="77777777" w:rsidTr="00473048">
        <w:tblPrEx>
          <w:tblLook w:val="04A0" w:firstRow="1" w:lastRow="0" w:firstColumn="1" w:lastColumn="0" w:noHBand="0" w:noVBand="1"/>
        </w:tblPrEx>
        <w:tc>
          <w:tcPr>
            <w:tcW w:w="3292" w:type="dxa"/>
          </w:tcPr>
          <w:p w14:paraId="1037EE94"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 xml:space="preserve">Tietojärjestelmien toimivuus </w:t>
            </w:r>
          </w:p>
        </w:tc>
        <w:tc>
          <w:tcPr>
            <w:tcW w:w="3827" w:type="dxa"/>
          </w:tcPr>
          <w:p w14:paraId="4CC86028"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Tietojärjestelmissä ja palveluisia on usein/säännöllisesti toiminnan keskeyttäviä katkoksia.</w:t>
            </w:r>
          </w:p>
          <w:p w14:paraId="3E1DC7CE" w14:textId="77777777" w:rsidR="00473048" w:rsidRPr="00473048" w:rsidRDefault="00473048" w:rsidP="00473048">
            <w:pPr>
              <w:rPr>
                <w:rFonts w:ascii="Verdana" w:eastAsia="Verdana" w:hAnsi="Verdana" w:cs="Times New Roman"/>
              </w:rPr>
            </w:pPr>
          </w:p>
          <w:p w14:paraId="17870B8C" w14:textId="77777777" w:rsidR="00473048" w:rsidRPr="00473048" w:rsidRDefault="00473048" w:rsidP="00473048">
            <w:pPr>
              <w:rPr>
                <w:rFonts w:ascii="Verdana" w:eastAsia="Verdana" w:hAnsi="Verdana" w:cs="Times New Roman"/>
              </w:rPr>
            </w:pPr>
          </w:p>
        </w:tc>
        <w:tc>
          <w:tcPr>
            <w:tcW w:w="850" w:type="dxa"/>
            <w:shd w:val="clear" w:color="auto" w:fill="FFDCC9"/>
          </w:tcPr>
          <w:p w14:paraId="32D2A7F1"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i/>
                <w:iCs/>
              </w:rPr>
              <w:t>3</w:t>
            </w:r>
          </w:p>
        </w:tc>
        <w:tc>
          <w:tcPr>
            <w:tcW w:w="993" w:type="dxa"/>
            <w:shd w:val="clear" w:color="auto" w:fill="FFDCC9"/>
          </w:tcPr>
          <w:p w14:paraId="56819739"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3</w:t>
            </w:r>
          </w:p>
          <w:p w14:paraId="44935B45" w14:textId="77777777" w:rsidR="00473048" w:rsidRPr="00473048" w:rsidRDefault="00473048" w:rsidP="00473048">
            <w:pPr>
              <w:rPr>
                <w:rFonts w:ascii="Verdana" w:eastAsia="Verdana" w:hAnsi="Verdana" w:cs="Times New Roman"/>
              </w:rPr>
            </w:pPr>
          </w:p>
        </w:tc>
        <w:tc>
          <w:tcPr>
            <w:tcW w:w="850" w:type="dxa"/>
            <w:shd w:val="clear" w:color="auto" w:fill="FFBA93"/>
          </w:tcPr>
          <w:p w14:paraId="64213FAE"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i/>
                <w:iCs/>
              </w:rPr>
              <w:t>9</w:t>
            </w:r>
          </w:p>
          <w:p w14:paraId="6A94D957" w14:textId="77777777" w:rsidR="00473048" w:rsidRPr="00473048" w:rsidRDefault="00473048" w:rsidP="00473048">
            <w:pPr>
              <w:rPr>
                <w:rFonts w:ascii="Verdana" w:eastAsia="Verdana" w:hAnsi="Verdana" w:cs="Times New Roman"/>
              </w:rPr>
            </w:pPr>
          </w:p>
        </w:tc>
        <w:tc>
          <w:tcPr>
            <w:tcW w:w="1985" w:type="dxa"/>
          </w:tcPr>
          <w:p w14:paraId="6B62C45B"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Valvontajärjestelmät, kahdennetut palvelut.</w:t>
            </w:r>
          </w:p>
        </w:tc>
        <w:tc>
          <w:tcPr>
            <w:tcW w:w="1136" w:type="dxa"/>
          </w:tcPr>
          <w:p w14:paraId="4713CA86"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Tietohallintopäällikkö</w:t>
            </w:r>
          </w:p>
        </w:tc>
        <w:tc>
          <w:tcPr>
            <w:tcW w:w="1841" w:type="dxa"/>
          </w:tcPr>
          <w:p w14:paraId="5D4D4D12" w14:textId="77777777" w:rsidR="00473048" w:rsidRPr="00473048" w:rsidRDefault="00473048" w:rsidP="00473048">
            <w:pPr>
              <w:rPr>
                <w:rFonts w:ascii="Verdana" w:eastAsia="Verdana" w:hAnsi="Verdana" w:cs="Times New Roman"/>
              </w:rPr>
            </w:pPr>
          </w:p>
        </w:tc>
      </w:tr>
      <w:tr w:rsidR="00473048" w:rsidRPr="00473048" w14:paraId="1E6B7D39" w14:textId="77777777" w:rsidTr="00473048">
        <w:tblPrEx>
          <w:tblLook w:val="04A0" w:firstRow="1" w:lastRow="0" w:firstColumn="1" w:lastColumn="0" w:noHBand="0" w:noVBand="1"/>
        </w:tblPrEx>
        <w:tc>
          <w:tcPr>
            <w:tcW w:w="3292" w:type="dxa"/>
            <w:tcBorders>
              <w:bottom w:val="single" w:sz="4" w:space="0" w:color="auto"/>
            </w:tcBorders>
          </w:tcPr>
          <w:p w14:paraId="078EEF55" w14:textId="77777777" w:rsidR="00473048" w:rsidRPr="00473048" w:rsidRDefault="00473048" w:rsidP="00473048">
            <w:pPr>
              <w:rPr>
                <w:rFonts w:ascii="Verdana" w:eastAsia="Verdana" w:hAnsi="Verdana" w:cs="Times New Roman"/>
                <w:b/>
                <w:bCs/>
                <w:iCs/>
              </w:rPr>
            </w:pPr>
            <w:bookmarkStart w:id="4" w:name="_Hlk522172331"/>
            <w:r w:rsidRPr="00473048">
              <w:rPr>
                <w:rFonts w:ascii="Verdana" w:eastAsia="Verdana" w:hAnsi="Verdana" w:cs="Times New Roman"/>
                <w:b/>
                <w:bCs/>
                <w:iCs/>
              </w:rPr>
              <w:t>Tiedonhallinta</w:t>
            </w:r>
          </w:p>
        </w:tc>
        <w:tc>
          <w:tcPr>
            <w:tcW w:w="3827" w:type="dxa"/>
            <w:tcBorders>
              <w:bottom w:val="single" w:sz="4" w:space="0" w:color="auto"/>
            </w:tcBorders>
          </w:tcPr>
          <w:p w14:paraId="11804CF3" w14:textId="77777777" w:rsidR="00473048" w:rsidRPr="00473048" w:rsidRDefault="00473048" w:rsidP="00473048">
            <w:pPr>
              <w:rPr>
                <w:rFonts w:ascii="Verdana" w:eastAsia="Verdana" w:hAnsi="Verdana" w:cs="Times New Roman"/>
                <w:b/>
                <w:bCs/>
                <w:i/>
                <w:iCs/>
              </w:rPr>
            </w:pPr>
            <w:r w:rsidRPr="00473048">
              <w:rPr>
                <w:rFonts w:ascii="Verdana" w:eastAsia="Verdana" w:hAnsi="Verdana" w:cs="Times New Roman"/>
              </w:rPr>
              <w:t>Tiedon pysyvä häviäminen henkilöstön- järjestelmien- ja laitteiden toiminnan seurauksesta</w:t>
            </w:r>
          </w:p>
        </w:tc>
        <w:tc>
          <w:tcPr>
            <w:tcW w:w="850" w:type="dxa"/>
            <w:tcBorders>
              <w:bottom w:val="single" w:sz="4" w:space="0" w:color="auto"/>
            </w:tcBorders>
            <w:shd w:val="clear" w:color="auto" w:fill="FFDCC9"/>
          </w:tcPr>
          <w:p w14:paraId="0214BB2E"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6</w:t>
            </w:r>
          </w:p>
        </w:tc>
        <w:tc>
          <w:tcPr>
            <w:tcW w:w="993" w:type="dxa"/>
            <w:tcBorders>
              <w:bottom w:val="single" w:sz="4" w:space="0" w:color="auto"/>
            </w:tcBorders>
            <w:shd w:val="clear" w:color="auto" w:fill="FFDCC9"/>
          </w:tcPr>
          <w:p w14:paraId="705D9053"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2</w:t>
            </w:r>
          </w:p>
        </w:tc>
        <w:tc>
          <w:tcPr>
            <w:tcW w:w="850" w:type="dxa"/>
            <w:tcBorders>
              <w:bottom w:val="single" w:sz="4" w:space="0" w:color="auto"/>
            </w:tcBorders>
            <w:shd w:val="clear" w:color="auto" w:fill="FFBA93"/>
          </w:tcPr>
          <w:p w14:paraId="5076BE55"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12</w:t>
            </w:r>
          </w:p>
        </w:tc>
        <w:tc>
          <w:tcPr>
            <w:tcW w:w="1985" w:type="dxa"/>
            <w:tcBorders>
              <w:bottom w:val="single" w:sz="4" w:space="0" w:color="auto"/>
            </w:tcBorders>
          </w:tcPr>
          <w:p w14:paraId="7670AF4C"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Varmuuskopiointi. Seuranta ja loki palvelut</w:t>
            </w:r>
          </w:p>
        </w:tc>
        <w:tc>
          <w:tcPr>
            <w:tcW w:w="1136" w:type="dxa"/>
            <w:tcBorders>
              <w:bottom w:val="single" w:sz="4" w:space="0" w:color="auto"/>
            </w:tcBorders>
          </w:tcPr>
          <w:p w14:paraId="5C01F071"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rPr>
              <w:t>Tietohallintopäällikkö</w:t>
            </w:r>
          </w:p>
        </w:tc>
        <w:tc>
          <w:tcPr>
            <w:tcW w:w="1841" w:type="dxa"/>
            <w:tcBorders>
              <w:bottom w:val="single" w:sz="4" w:space="0" w:color="auto"/>
            </w:tcBorders>
          </w:tcPr>
          <w:p w14:paraId="51720660" w14:textId="77777777" w:rsidR="00473048" w:rsidRPr="00473048" w:rsidRDefault="00473048" w:rsidP="00473048">
            <w:pPr>
              <w:rPr>
                <w:rFonts w:ascii="Verdana" w:eastAsia="Verdana" w:hAnsi="Verdana" w:cs="Times New Roman"/>
                <w:b/>
                <w:bCs/>
                <w:i/>
                <w:iCs/>
              </w:rPr>
            </w:pPr>
          </w:p>
        </w:tc>
      </w:tr>
      <w:bookmarkEnd w:id="4"/>
      <w:tr w:rsidR="00473048" w:rsidRPr="00473048" w14:paraId="4A69B1A9" w14:textId="77777777" w:rsidTr="00473048">
        <w:tblPrEx>
          <w:tblLook w:val="04A0" w:firstRow="1" w:lastRow="0" w:firstColumn="1" w:lastColumn="0" w:noHBand="0" w:noVBand="1"/>
        </w:tblPrEx>
        <w:tc>
          <w:tcPr>
            <w:tcW w:w="3292" w:type="dxa"/>
            <w:tcBorders>
              <w:bottom w:val="single" w:sz="4" w:space="0" w:color="auto"/>
            </w:tcBorders>
          </w:tcPr>
          <w:p w14:paraId="1CAFC036" w14:textId="77777777" w:rsidR="00473048" w:rsidRPr="00473048" w:rsidRDefault="00473048" w:rsidP="00473048">
            <w:pPr>
              <w:rPr>
                <w:rFonts w:ascii="Verdana" w:eastAsia="Verdana" w:hAnsi="Verdana" w:cs="Times New Roman"/>
                <w:b/>
                <w:bCs/>
                <w:iCs/>
              </w:rPr>
            </w:pPr>
            <w:r w:rsidRPr="00473048">
              <w:rPr>
                <w:rFonts w:ascii="Verdana" w:eastAsia="Verdana" w:hAnsi="Verdana" w:cs="Times New Roman"/>
                <w:b/>
                <w:bCs/>
                <w:iCs/>
              </w:rPr>
              <w:t>Tietojärjestelmien turvallisuus</w:t>
            </w:r>
          </w:p>
        </w:tc>
        <w:tc>
          <w:tcPr>
            <w:tcW w:w="3827" w:type="dxa"/>
            <w:tcBorders>
              <w:bottom w:val="single" w:sz="4" w:space="0" w:color="auto"/>
            </w:tcBorders>
          </w:tcPr>
          <w:p w14:paraId="1D6D9C8E"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Tietoturva- ja tietoturvaratkaisut eivät ole ajan tasalla</w:t>
            </w:r>
          </w:p>
        </w:tc>
        <w:tc>
          <w:tcPr>
            <w:tcW w:w="850" w:type="dxa"/>
            <w:tcBorders>
              <w:bottom w:val="single" w:sz="4" w:space="0" w:color="auto"/>
            </w:tcBorders>
            <w:shd w:val="clear" w:color="auto" w:fill="FFDCC9"/>
          </w:tcPr>
          <w:p w14:paraId="111BAB43"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4</w:t>
            </w:r>
          </w:p>
        </w:tc>
        <w:tc>
          <w:tcPr>
            <w:tcW w:w="993" w:type="dxa"/>
            <w:tcBorders>
              <w:bottom w:val="single" w:sz="4" w:space="0" w:color="auto"/>
            </w:tcBorders>
            <w:shd w:val="clear" w:color="auto" w:fill="FFDCC9"/>
          </w:tcPr>
          <w:p w14:paraId="6D85DB3D"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3</w:t>
            </w:r>
          </w:p>
        </w:tc>
        <w:tc>
          <w:tcPr>
            <w:tcW w:w="850" w:type="dxa"/>
            <w:tcBorders>
              <w:bottom w:val="single" w:sz="4" w:space="0" w:color="auto"/>
            </w:tcBorders>
            <w:shd w:val="clear" w:color="auto" w:fill="FFBA93"/>
          </w:tcPr>
          <w:p w14:paraId="4338B250"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12</w:t>
            </w:r>
          </w:p>
        </w:tc>
        <w:tc>
          <w:tcPr>
            <w:tcW w:w="1985" w:type="dxa"/>
            <w:tcBorders>
              <w:bottom w:val="single" w:sz="4" w:space="0" w:color="auto"/>
            </w:tcBorders>
          </w:tcPr>
          <w:p w14:paraId="711D8A57"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Ajantasaiset tietoturvaratkaisut, reaaliaikainen seuranta</w:t>
            </w:r>
          </w:p>
        </w:tc>
        <w:tc>
          <w:tcPr>
            <w:tcW w:w="1136" w:type="dxa"/>
            <w:tcBorders>
              <w:bottom w:val="single" w:sz="4" w:space="0" w:color="auto"/>
            </w:tcBorders>
          </w:tcPr>
          <w:p w14:paraId="15511F4C" w14:textId="77777777" w:rsidR="00473048" w:rsidRPr="00473048" w:rsidRDefault="00473048" w:rsidP="00473048">
            <w:pPr>
              <w:rPr>
                <w:rFonts w:ascii="Verdana" w:eastAsia="Verdana" w:hAnsi="Verdana" w:cs="Times New Roman"/>
                <w:bCs/>
                <w:iCs/>
              </w:rPr>
            </w:pPr>
            <w:r w:rsidRPr="00473048">
              <w:rPr>
                <w:rFonts w:ascii="Verdana" w:eastAsia="Verdana" w:hAnsi="Verdana" w:cs="Times New Roman"/>
                <w:bCs/>
                <w:iCs/>
              </w:rPr>
              <w:t>Tietohallintopäällikkö</w:t>
            </w:r>
          </w:p>
        </w:tc>
        <w:tc>
          <w:tcPr>
            <w:tcW w:w="1841" w:type="dxa"/>
            <w:tcBorders>
              <w:bottom w:val="single" w:sz="4" w:space="0" w:color="auto"/>
            </w:tcBorders>
          </w:tcPr>
          <w:p w14:paraId="642A6B77" w14:textId="77777777" w:rsidR="00473048" w:rsidRPr="00473048" w:rsidRDefault="00473048" w:rsidP="00473048">
            <w:pPr>
              <w:rPr>
                <w:rFonts w:ascii="Verdana" w:eastAsia="Verdana" w:hAnsi="Verdana" w:cs="Times New Roman"/>
                <w:b/>
                <w:bCs/>
                <w:iCs/>
              </w:rPr>
            </w:pPr>
          </w:p>
        </w:tc>
      </w:tr>
      <w:tr w:rsidR="00473048" w:rsidRPr="00473048" w14:paraId="08BFCC24" w14:textId="77777777" w:rsidTr="00473048">
        <w:tblPrEx>
          <w:tblLook w:val="04A0" w:firstRow="1" w:lastRow="0" w:firstColumn="1" w:lastColumn="0" w:noHBand="0" w:noVBand="1"/>
        </w:tblPrEx>
        <w:tc>
          <w:tcPr>
            <w:tcW w:w="3292" w:type="dxa"/>
            <w:tcBorders>
              <w:bottom w:val="single" w:sz="4" w:space="0" w:color="auto"/>
            </w:tcBorders>
          </w:tcPr>
          <w:p w14:paraId="53D17CC8"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Menetelmä- ja järjestelmäkuvaukset, yhteensopivuus</w:t>
            </w:r>
          </w:p>
        </w:tc>
        <w:tc>
          <w:tcPr>
            <w:tcW w:w="3827" w:type="dxa"/>
            <w:tcBorders>
              <w:bottom w:val="single" w:sz="4" w:space="0" w:color="auto"/>
            </w:tcBorders>
          </w:tcPr>
          <w:p w14:paraId="26ACDD13"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Menetelmä- ja järjestelmäkuvauksia ei ole tehty tai ne ei ole ajan tasalla</w:t>
            </w:r>
          </w:p>
        </w:tc>
        <w:tc>
          <w:tcPr>
            <w:tcW w:w="850" w:type="dxa"/>
            <w:tcBorders>
              <w:bottom w:val="single" w:sz="4" w:space="0" w:color="auto"/>
            </w:tcBorders>
            <w:shd w:val="clear" w:color="auto" w:fill="FFDCC9"/>
          </w:tcPr>
          <w:p w14:paraId="50A9E244"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993" w:type="dxa"/>
            <w:tcBorders>
              <w:bottom w:val="single" w:sz="4" w:space="0" w:color="auto"/>
            </w:tcBorders>
            <w:shd w:val="clear" w:color="auto" w:fill="FFDCC9"/>
          </w:tcPr>
          <w:p w14:paraId="205A25AB"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1</w:t>
            </w:r>
          </w:p>
        </w:tc>
        <w:tc>
          <w:tcPr>
            <w:tcW w:w="850" w:type="dxa"/>
            <w:tcBorders>
              <w:bottom w:val="single" w:sz="4" w:space="0" w:color="auto"/>
            </w:tcBorders>
            <w:shd w:val="clear" w:color="auto" w:fill="FFBA93"/>
          </w:tcPr>
          <w:p w14:paraId="3D63D83B"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1985" w:type="dxa"/>
            <w:tcBorders>
              <w:bottom w:val="single" w:sz="4" w:space="0" w:color="auto"/>
            </w:tcBorders>
          </w:tcPr>
          <w:p w14:paraId="3A6B115F"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Menetelmä- ja järjestelmäkuvaukset laaditaan ja niitä tarkastellaan säännöllisesti</w:t>
            </w:r>
          </w:p>
        </w:tc>
        <w:tc>
          <w:tcPr>
            <w:tcW w:w="1136" w:type="dxa"/>
            <w:tcBorders>
              <w:bottom w:val="single" w:sz="4" w:space="0" w:color="auto"/>
            </w:tcBorders>
          </w:tcPr>
          <w:p w14:paraId="38863D5B"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Johtoryhmä</w:t>
            </w:r>
          </w:p>
          <w:p w14:paraId="10ECAFB7"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Tietohallintopäällikkö</w:t>
            </w:r>
          </w:p>
        </w:tc>
        <w:tc>
          <w:tcPr>
            <w:tcW w:w="1841" w:type="dxa"/>
            <w:tcBorders>
              <w:bottom w:val="single" w:sz="4" w:space="0" w:color="auto"/>
            </w:tcBorders>
          </w:tcPr>
          <w:p w14:paraId="631DC948" w14:textId="77777777" w:rsidR="00473048" w:rsidRPr="00473048" w:rsidRDefault="00473048" w:rsidP="00473048">
            <w:pPr>
              <w:rPr>
                <w:rFonts w:ascii="Verdana" w:eastAsia="Verdana" w:hAnsi="Verdana" w:cs="Times New Roman"/>
              </w:rPr>
            </w:pPr>
          </w:p>
        </w:tc>
      </w:tr>
      <w:tr w:rsidR="00473048" w:rsidRPr="00473048" w14:paraId="58BC58B6" w14:textId="77777777" w:rsidTr="00473048">
        <w:tblPrEx>
          <w:tblLook w:val="04A0" w:firstRow="1" w:lastRow="0" w:firstColumn="1" w:lastColumn="0" w:noHBand="0" w:noVBand="1"/>
        </w:tblPrEx>
        <w:tc>
          <w:tcPr>
            <w:tcW w:w="3292" w:type="dxa"/>
            <w:tcBorders>
              <w:bottom w:val="single" w:sz="4" w:space="0" w:color="auto"/>
            </w:tcBorders>
          </w:tcPr>
          <w:p w14:paraId="410733A8" w14:textId="77777777" w:rsidR="00473048" w:rsidRPr="00473048" w:rsidRDefault="00473048" w:rsidP="00473048">
            <w:pPr>
              <w:rPr>
                <w:rFonts w:ascii="Verdana" w:eastAsia="Verdana" w:hAnsi="Verdana" w:cs="Times New Roman"/>
                <w:b/>
                <w:bCs/>
              </w:rPr>
            </w:pPr>
            <w:r w:rsidRPr="00473048">
              <w:rPr>
                <w:rFonts w:ascii="Verdana" w:eastAsia="Verdana" w:hAnsi="Verdana" w:cs="Times New Roman"/>
                <w:b/>
                <w:bCs/>
              </w:rPr>
              <w:t>Käyttöoikeudet ja salassapito</w:t>
            </w:r>
          </w:p>
        </w:tc>
        <w:tc>
          <w:tcPr>
            <w:tcW w:w="3827" w:type="dxa"/>
            <w:tcBorders>
              <w:bottom w:val="single" w:sz="4" w:space="0" w:color="auto"/>
            </w:tcBorders>
          </w:tcPr>
          <w:p w14:paraId="4C557ECF"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Käyttöoikeuksia ei ole rajoitettu todelliseen tarpeeseen eikä salassapito toteudu</w:t>
            </w:r>
          </w:p>
        </w:tc>
        <w:tc>
          <w:tcPr>
            <w:tcW w:w="850" w:type="dxa"/>
            <w:tcBorders>
              <w:bottom w:val="single" w:sz="4" w:space="0" w:color="auto"/>
            </w:tcBorders>
            <w:shd w:val="clear" w:color="auto" w:fill="FFDCC9"/>
          </w:tcPr>
          <w:p w14:paraId="06EEAFAF"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993" w:type="dxa"/>
            <w:tcBorders>
              <w:bottom w:val="single" w:sz="4" w:space="0" w:color="auto"/>
            </w:tcBorders>
            <w:shd w:val="clear" w:color="auto" w:fill="FFDCC9"/>
          </w:tcPr>
          <w:p w14:paraId="0DD66FF2"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2</w:t>
            </w:r>
          </w:p>
        </w:tc>
        <w:tc>
          <w:tcPr>
            <w:tcW w:w="850" w:type="dxa"/>
            <w:tcBorders>
              <w:bottom w:val="single" w:sz="4" w:space="0" w:color="auto"/>
            </w:tcBorders>
            <w:shd w:val="clear" w:color="auto" w:fill="FFBA93"/>
          </w:tcPr>
          <w:p w14:paraId="76914032"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4</w:t>
            </w:r>
          </w:p>
        </w:tc>
        <w:tc>
          <w:tcPr>
            <w:tcW w:w="1985" w:type="dxa"/>
            <w:tcBorders>
              <w:bottom w:val="single" w:sz="4" w:space="0" w:color="auto"/>
            </w:tcBorders>
          </w:tcPr>
          <w:p w14:paraId="3D58C197"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Käyttöoikeuksien hallintaan luodaan dokumentoidut käytännöt, Seuranta ja lokipalvelut</w:t>
            </w:r>
          </w:p>
        </w:tc>
        <w:tc>
          <w:tcPr>
            <w:tcW w:w="1136" w:type="dxa"/>
            <w:tcBorders>
              <w:bottom w:val="single" w:sz="4" w:space="0" w:color="auto"/>
            </w:tcBorders>
          </w:tcPr>
          <w:p w14:paraId="1107886A"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Johtoryhmä</w:t>
            </w:r>
          </w:p>
          <w:p w14:paraId="6908F3B7" w14:textId="77777777" w:rsidR="00473048" w:rsidRPr="00473048" w:rsidRDefault="00473048" w:rsidP="00473048">
            <w:pPr>
              <w:rPr>
                <w:rFonts w:ascii="Verdana" w:eastAsia="Verdana" w:hAnsi="Verdana" w:cs="Times New Roman"/>
              </w:rPr>
            </w:pPr>
            <w:r w:rsidRPr="00473048">
              <w:rPr>
                <w:rFonts w:ascii="Verdana" w:eastAsia="Verdana" w:hAnsi="Verdana" w:cs="Times New Roman"/>
              </w:rPr>
              <w:t>IT</w:t>
            </w:r>
          </w:p>
        </w:tc>
        <w:tc>
          <w:tcPr>
            <w:tcW w:w="1841" w:type="dxa"/>
            <w:tcBorders>
              <w:bottom w:val="single" w:sz="4" w:space="0" w:color="auto"/>
            </w:tcBorders>
          </w:tcPr>
          <w:p w14:paraId="177AAFF0" w14:textId="77777777" w:rsidR="00473048" w:rsidRPr="00473048" w:rsidRDefault="00473048" w:rsidP="00473048">
            <w:pPr>
              <w:rPr>
                <w:rFonts w:ascii="Verdana" w:eastAsia="Verdana" w:hAnsi="Verdana" w:cs="Times New Roman"/>
              </w:rPr>
            </w:pPr>
          </w:p>
        </w:tc>
      </w:tr>
      <w:tr w:rsidR="00473048" w:rsidRPr="00473048" w14:paraId="25533524" w14:textId="77777777" w:rsidTr="00473048">
        <w:tblPrEx>
          <w:tblLook w:val="04A0" w:firstRow="1" w:lastRow="0" w:firstColumn="1" w:lastColumn="0" w:noHBand="0" w:noVBand="1"/>
        </w:tblPrEx>
        <w:tc>
          <w:tcPr>
            <w:tcW w:w="3292" w:type="dxa"/>
            <w:tcBorders>
              <w:bottom w:val="single" w:sz="4" w:space="0" w:color="auto"/>
            </w:tcBorders>
          </w:tcPr>
          <w:p w14:paraId="4CA425BE" w14:textId="77777777" w:rsidR="00473048" w:rsidRPr="00473048" w:rsidRDefault="00473048" w:rsidP="00473048">
            <w:pPr>
              <w:rPr>
                <w:rFonts w:ascii="Verdana" w:eastAsia="Verdana" w:hAnsi="Verdana" w:cs="Times New Roman"/>
                <w:b/>
                <w:bCs/>
                <w:highlight w:val="yellow"/>
              </w:rPr>
            </w:pPr>
            <w:r w:rsidRPr="00473048">
              <w:rPr>
                <w:rFonts w:ascii="Verdana" w:eastAsia="Verdana" w:hAnsi="Verdana" w:cs="Times New Roman"/>
                <w:b/>
                <w:bCs/>
                <w:highlight w:val="yellow"/>
              </w:rPr>
              <w:t>Tietosuoja</w:t>
            </w:r>
          </w:p>
        </w:tc>
        <w:tc>
          <w:tcPr>
            <w:tcW w:w="3827" w:type="dxa"/>
            <w:tcBorders>
              <w:bottom w:val="single" w:sz="4" w:space="0" w:color="auto"/>
            </w:tcBorders>
          </w:tcPr>
          <w:p w14:paraId="5048CBE1"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highlight w:val="yellow"/>
              </w:rPr>
              <w:t>Tietosuoja ei toteudu lainsäädännön edellyttämällä tasolla. Henkilöstön perehdyttäminen aiheeseen on puutteellista.</w:t>
            </w:r>
          </w:p>
        </w:tc>
        <w:tc>
          <w:tcPr>
            <w:tcW w:w="850" w:type="dxa"/>
            <w:tcBorders>
              <w:bottom w:val="single" w:sz="4" w:space="0" w:color="auto"/>
            </w:tcBorders>
            <w:shd w:val="clear" w:color="auto" w:fill="FFDCC9"/>
          </w:tcPr>
          <w:p w14:paraId="13C2591F"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strike/>
                <w:highlight w:val="yellow"/>
              </w:rPr>
              <w:t xml:space="preserve">2 </w:t>
            </w:r>
            <w:r w:rsidRPr="00473048">
              <w:rPr>
                <w:rFonts w:ascii="Verdana" w:eastAsia="Verdana" w:hAnsi="Verdana" w:cs="Times New Roman"/>
                <w:highlight w:val="yellow"/>
              </w:rPr>
              <w:t>-&gt; 4</w:t>
            </w:r>
          </w:p>
        </w:tc>
        <w:tc>
          <w:tcPr>
            <w:tcW w:w="993" w:type="dxa"/>
            <w:tcBorders>
              <w:bottom w:val="single" w:sz="4" w:space="0" w:color="auto"/>
            </w:tcBorders>
            <w:shd w:val="clear" w:color="auto" w:fill="FFDCC9"/>
          </w:tcPr>
          <w:p w14:paraId="21E1C0B2"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strike/>
                <w:highlight w:val="yellow"/>
              </w:rPr>
              <w:t>1</w:t>
            </w:r>
            <w:r w:rsidRPr="00473048">
              <w:rPr>
                <w:rFonts w:ascii="Verdana" w:eastAsia="Verdana" w:hAnsi="Verdana" w:cs="Times New Roman"/>
                <w:highlight w:val="yellow"/>
              </w:rPr>
              <w:t xml:space="preserve"> -&gt; 3</w:t>
            </w:r>
          </w:p>
        </w:tc>
        <w:tc>
          <w:tcPr>
            <w:tcW w:w="850" w:type="dxa"/>
            <w:tcBorders>
              <w:bottom w:val="single" w:sz="4" w:space="0" w:color="auto"/>
            </w:tcBorders>
            <w:shd w:val="clear" w:color="auto" w:fill="FFBA93"/>
          </w:tcPr>
          <w:p w14:paraId="6CAA3C9C"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highlight w:val="yellow"/>
              </w:rPr>
              <w:t>2 -&gt; 12</w:t>
            </w:r>
          </w:p>
        </w:tc>
        <w:tc>
          <w:tcPr>
            <w:tcW w:w="1985" w:type="dxa"/>
            <w:tcBorders>
              <w:bottom w:val="single" w:sz="4" w:space="0" w:color="auto"/>
            </w:tcBorders>
          </w:tcPr>
          <w:p w14:paraId="59E4259B"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highlight w:val="yellow"/>
              </w:rPr>
              <w:t xml:space="preserve">Henkilöstö on perehdytetty tietosuojaan ja tietosuoja ”sisään rakennetaan” arkipäivän käytäntöihin. </w:t>
            </w:r>
          </w:p>
        </w:tc>
        <w:tc>
          <w:tcPr>
            <w:tcW w:w="1136" w:type="dxa"/>
            <w:tcBorders>
              <w:bottom w:val="single" w:sz="4" w:space="0" w:color="auto"/>
            </w:tcBorders>
          </w:tcPr>
          <w:p w14:paraId="20838BBE" w14:textId="77777777" w:rsidR="00473048" w:rsidRPr="00473048" w:rsidRDefault="00473048" w:rsidP="00473048">
            <w:pPr>
              <w:rPr>
                <w:rFonts w:ascii="Verdana" w:eastAsia="Verdana" w:hAnsi="Verdana" w:cs="Times New Roman"/>
                <w:highlight w:val="yellow"/>
              </w:rPr>
            </w:pPr>
            <w:r w:rsidRPr="00473048">
              <w:rPr>
                <w:rFonts w:ascii="Verdana" w:eastAsia="Verdana" w:hAnsi="Verdana" w:cs="Times New Roman"/>
                <w:highlight w:val="yellow"/>
              </w:rPr>
              <w:t>Johtoryhmä</w:t>
            </w:r>
          </w:p>
          <w:p w14:paraId="7194C918" w14:textId="77777777" w:rsidR="00473048" w:rsidRPr="00473048" w:rsidRDefault="00473048" w:rsidP="00473048">
            <w:pPr>
              <w:rPr>
                <w:rFonts w:ascii="Verdana" w:eastAsia="Verdana" w:hAnsi="Verdana" w:cs="Times New Roman"/>
                <w:highlight w:val="yellow"/>
              </w:rPr>
            </w:pPr>
          </w:p>
          <w:p w14:paraId="73F38C16" w14:textId="77777777" w:rsidR="00473048" w:rsidRPr="00473048" w:rsidRDefault="00473048" w:rsidP="00473048">
            <w:pPr>
              <w:rPr>
                <w:rFonts w:ascii="Verdana" w:eastAsia="Verdana" w:hAnsi="Verdana" w:cs="Times New Roman"/>
              </w:rPr>
            </w:pPr>
            <w:r w:rsidRPr="00473048">
              <w:rPr>
                <w:rFonts w:ascii="Verdana" w:eastAsia="Verdana" w:hAnsi="Verdana" w:cs="Times New Roman"/>
                <w:highlight w:val="yellow"/>
              </w:rPr>
              <w:t>Tietosuojavastaava</w:t>
            </w:r>
          </w:p>
        </w:tc>
        <w:tc>
          <w:tcPr>
            <w:tcW w:w="1841" w:type="dxa"/>
            <w:tcBorders>
              <w:bottom w:val="single" w:sz="4" w:space="0" w:color="auto"/>
            </w:tcBorders>
          </w:tcPr>
          <w:p w14:paraId="61521742" w14:textId="77777777" w:rsidR="00473048" w:rsidRPr="00473048" w:rsidRDefault="00473048" w:rsidP="00473048">
            <w:pPr>
              <w:rPr>
                <w:rFonts w:ascii="Verdana" w:eastAsia="Verdana" w:hAnsi="Verdana" w:cs="Times New Roman"/>
              </w:rPr>
            </w:pPr>
          </w:p>
        </w:tc>
      </w:tr>
    </w:tbl>
    <w:p w14:paraId="55449594" w14:textId="432B3664" w:rsidR="004E6A3C" w:rsidRDefault="004E6A3C" w:rsidP="00F474A6">
      <w:pPr>
        <w:spacing w:after="0" w:line="240" w:lineRule="auto"/>
        <w:rPr>
          <w:rFonts w:ascii="Verdana" w:eastAsia="Verdana" w:hAnsi="Verdana" w:cs="Times New Roman"/>
          <w:sz w:val="18"/>
          <w:szCs w:val="18"/>
        </w:rPr>
      </w:pPr>
    </w:p>
    <w:p w14:paraId="6BD27C2F" w14:textId="04F2F976" w:rsidR="004E6A3C" w:rsidRDefault="004E6A3C" w:rsidP="00F474A6">
      <w:pPr>
        <w:spacing w:after="0" w:line="240" w:lineRule="auto"/>
        <w:rPr>
          <w:rFonts w:ascii="Verdana" w:eastAsia="Verdana" w:hAnsi="Verdana" w:cs="Times New Roman"/>
          <w:sz w:val="18"/>
          <w:szCs w:val="18"/>
        </w:rPr>
      </w:pPr>
    </w:p>
    <w:tbl>
      <w:tblPr>
        <w:tblStyle w:val="TaulukkoRuudukko33"/>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735748" w:rsidRPr="00735748" w14:paraId="454C4E6D" w14:textId="77777777" w:rsidTr="00735748">
        <w:trPr>
          <w:trHeight w:val="1691"/>
        </w:trPr>
        <w:tc>
          <w:tcPr>
            <w:tcW w:w="3292" w:type="dxa"/>
            <w:tcBorders>
              <w:bottom w:val="single" w:sz="4" w:space="0" w:color="auto"/>
            </w:tcBorders>
          </w:tcPr>
          <w:p w14:paraId="4D838FC1"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Peimarin koulutuskuntayhtymä</w:t>
            </w:r>
          </w:p>
          <w:p w14:paraId="4B2EB3C8"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Yhtymähallitus 19.10.2021</w:t>
            </w:r>
          </w:p>
        </w:tc>
        <w:tc>
          <w:tcPr>
            <w:tcW w:w="3827" w:type="dxa"/>
            <w:tcBorders>
              <w:bottom w:val="single" w:sz="4" w:space="0" w:color="auto"/>
            </w:tcBorders>
          </w:tcPr>
          <w:p w14:paraId="59B3E33C"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 xml:space="preserve">Perustelut </w:t>
            </w:r>
          </w:p>
          <w:p w14:paraId="65215DFF" w14:textId="77777777" w:rsidR="00735748" w:rsidRPr="00735748" w:rsidRDefault="00735748" w:rsidP="00735748">
            <w:pPr>
              <w:numPr>
                <w:ilvl w:val="0"/>
                <w:numId w:val="14"/>
              </w:numPr>
              <w:rPr>
                <w:rFonts w:ascii="Verdana" w:eastAsia="Verdana" w:hAnsi="Verdana" w:cs="Times New Roman"/>
                <w:b/>
                <w:bCs/>
              </w:rPr>
            </w:pPr>
            <w:r w:rsidRPr="00735748">
              <w:rPr>
                <w:rFonts w:ascii="Verdana" w:eastAsia="Verdana" w:hAnsi="Verdana" w:cs="Times New Roman"/>
                <w:b/>
                <w:bCs/>
              </w:rPr>
              <w:t>riskin kuvaus (tunnistaminen)</w:t>
            </w:r>
          </w:p>
          <w:p w14:paraId="4C1FDA60" w14:textId="77777777" w:rsidR="00735748" w:rsidRPr="00735748" w:rsidRDefault="00735748" w:rsidP="00735748">
            <w:pPr>
              <w:numPr>
                <w:ilvl w:val="0"/>
                <w:numId w:val="14"/>
              </w:numPr>
              <w:rPr>
                <w:rFonts w:ascii="Verdana" w:eastAsia="Verdana" w:hAnsi="Verdana" w:cs="Times New Roman"/>
                <w:b/>
                <w:bCs/>
              </w:rPr>
            </w:pPr>
            <w:r w:rsidRPr="00735748">
              <w:rPr>
                <w:rFonts w:ascii="Verdana" w:eastAsia="Verdana" w:hAnsi="Verdana" w:cs="Times New Roman"/>
                <w:b/>
                <w:bCs/>
              </w:rPr>
              <w:t>mikä voi aiheuttaa/mahdollistaa</w:t>
            </w:r>
          </w:p>
          <w:p w14:paraId="7D096D70" w14:textId="77777777" w:rsidR="00735748" w:rsidRPr="00735748" w:rsidRDefault="00735748" w:rsidP="00735748">
            <w:pPr>
              <w:numPr>
                <w:ilvl w:val="0"/>
                <w:numId w:val="14"/>
              </w:numPr>
              <w:rPr>
                <w:rFonts w:ascii="Verdana" w:eastAsia="Verdana" w:hAnsi="Verdana" w:cs="Times New Roman"/>
                <w:b/>
                <w:bCs/>
              </w:rPr>
            </w:pPr>
            <w:r w:rsidRPr="00735748">
              <w:rPr>
                <w:rFonts w:ascii="Verdana" w:eastAsia="Verdana" w:hAnsi="Verdana" w:cs="Times New Roman"/>
                <w:b/>
                <w:bCs/>
              </w:rPr>
              <w:t>seurauksen laadullinen kuvaus</w:t>
            </w:r>
          </w:p>
          <w:p w14:paraId="6DB85659" w14:textId="77777777" w:rsidR="00735748" w:rsidRPr="00735748" w:rsidRDefault="00735748" w:rsidP="00735748">
            <w:pPr>
              <w:numPr>
                <w:ilvl w:val="0"/>
                <w:numId w:val="14"/>
              </w:numPr>
              <w:rPr>
                <w:rFonts w:ascii="Verdana" w:eastAsia="Verdana" w:hAnsi="Verdana" w:cs="Times New Roman"/>
                <w:b/>
                <w:bCs/>
              </w:rPr>
            </w:pPr>
            <w:r w:rsidRPr="00735748">
              <w:rPr>
                <w:rFonts w:ascii="Verdana" w:eastAsia="Verdana" w:hAnsi="Verdana" w:cs="Times New Roman"/>
                <w:b/>
                <w:bCs/>
              </w:rPr>
              <w:t>seurauksen vaikuttavuus</w:t>
            </w:r>
          </w:p>
          <w:p w14:paraId="53D58D7D" w14:textId="77777777" w:rsidR="00735748" w:rsidRPr="00735748" w:rsidRDefault="00735748" w:rsidP="00735748">
            <w:pPr>
              <w:numPr>
                <w:ilvl w:val="0"/>
                <w:numId w:val="14"/>
              </w:numPr>
              <w:rPr>
                <w:rFonts w:ascii="Verdana" w:eastAsia="Verdana" w:hAnsi="Verdana" w:cs="Times New Roman"/>
                <w:b/>
                <w:bCs/>
              </w:rPr>
            </w:pPr>
            <w:r w:rsidRPr="00735748">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2A1E9AC"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Vaikutus 1 - 6</w:t>
            </w:r>
          </w:p>
        </w:tc>
        <w:tc>
          <w:tcPr>
            <w:tcW w:w="993" w:type="dxa"/>
            <w:tcBorders>
              <w:bottom w:val="single" w:sz="4" w:space="0" w:color="auto"/>
            </w:tcBorders>
            <w:shd w:val="clear" w:color="auto" w:fill="FFDCC9"/>
          </w:tcPr>
          <w:p w14:paraId="588E4F96"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 xml:space="preserve">Todennäköisyys </w:t>
            </w:r>
          </w:p>
          <w:p w14:paraId="6690211B"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1 - 6</w:t>
            </w:r>
          </w:p>
          <w:p w14:paraId="4252ED10" w14:textId="77777777" w:rsidR="00735748" w:rsidRPr="00735748" w:rsidRDefault="00735748" w:rsidP="00735748">
            <w:pPr>
              <w:rPr>
                <w:rFonts w:ascii="Verdana" w:eastAsia="Verdana" w:hAnsi="Verdana" w:cs="Times New Roman"/>
                <w:b/>
              </w:rPr>
            </w:pPr>
          </w:p>
          <w:p w14:paraId="025D5A01" w14:textId="77777777" w:rsidR="00735748" w:rsidRPr="00735748" w:rsidRDefault="00735748" w:rsidP="00735748">
            <w:pPr>
              <w:rPr>
                <w:rFonts w:ascii="Verdana" w:eastAsia="Verdana" w:hAnsi="Verdana" w:cs="Times New Roman"/>
                <w:b/>
              </w:rPr>
            </w:pPr>
          </w:p>
        </w:tc>
        <w:tc>
          <w:tcPr>
            <w:tcW w:w="850" w:type="dxa"/>
            <w:tcBorders>
              <w:bottom w:val="single" w:sz="4" w:space="0" w:color="auto"/>
            </w:tcBorders>
            <w:shd w:val="clear" w:color="auto" w:fill="FFBA93"/>
          </w:tcPr>
          <w:p w14:paraId="52528E03"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Yhteensä</w:t>
            </w:r>
          </w:p>
          <w:p w14:paraId="441EE507" w14:textId="77777777" w:rsidR="00735748" w:rsidRPr="00735748" w:rsidRDefault="00735748" w:rsidP="00735748">
            <w:pPr>
              <w:rPr>
                <w:rFonts w:ascii="Verdana" w:eastAsia="Verdana" w:hAnsi="Verdana" w:cs="Times New Roman"/>
                <w:b/>
              </w:rPr>
            </w:pPr>
          </w:p>
        </w:tc>
        <w:tc>
          <w:tcPr>
            <w:tcW w:w="1985" w:type="dxa"/>
            <w:tcBorders>
              <w:bottom w:val="single" w:sz="4" w:space="0" w:color="auto"/>
            </w:tcBorders>
          </w:tcPr>
          <w:p w14:paraId="70452983"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28567CFA"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Vastuuhenkilö/</w:t>
            </w:r>
          </w:p>
          <w:p w14:paraId="19055C5D"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toimiala</w:t>
            </w:r>
          </w:p>
          <w:p w14:paraId="7DB51195" w14:textId="77777777" w:rsidR="00735748" w:rsidRPr="00735748" w:rsidRDefault="00735748" w:rsidP="00735748">
            <w:pPr>
              <w:rPr>
                <w:rFonts w:ascii="Verdana" w:eastAsia="Verdana" w:hAnsi="Verdana" w:cs="Times New Roman"/>
                <w:b/>
              </w:rPr>
            </w:pPr>
          </w:p>
          <w:p w14:paraId="26706B01" w14:textId="77777777" w:rsidR="00735748" w:rsidRPr="00735748" w:rsidRDefault="00735748" w:rsidP="00735748">
            <w:pPr>
              <w:rPr>
                <w:rFonts w:ascii="Verdana" w:eastAsia="Verdana" w:hAnsi="Verdana" w:cs="Times New Roman"/>
                <w:b/>
              </w:rPr>
            </w:pPr>
          </w:p>
          <w:p w14:paraId="41C5D22A" w14:textId="77777777" w:rsidR="00735748" w:rsidRPr="00735748" w:rsidRDefault="00735748" w:rsidP="00735748">
            <w:pPr>
              <w:rPr>
                <w:rFonts w:ascii="Verdana" w:eastAsia="Verdana" w:hAnsi="Verdana" w:cs="Times New Roman"/>
                <w:b/>
              </w:rPr>
            </w:pPr>
          </w:p>
        </w:tc>
        <w:tc>
          <w:tcPr>
            <w:tcW w:w="1841" w:type="dxa"/>
            <w:tcBorders>
              <w:bottom w:val="single" w:sz="4" w:space="0" w:color="auto"/>
            </w:tcBorders>
          </w:tcPr>
          <w:p w14:paraId="5D1C7610"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Riskien hallinnan toimenpiteiden seuranta ja raportointi</w:t>
            </w:r>
          </w:p>
          <w:p w14:paraId="27EA37BA"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 miten, milloin</w:t>
            </w:r>
          </w:p>
          <w:p w14:paraId="5F68B455"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 kuka</w:t>
            </w:r>
          </w:p>
          <w:p w14:paraId="4EDB11F2"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 kenelle</w:t>
            </w:r>
          </w:p>
        </w:tc>
      </w:tr>
      <w:tr w:rsidR="00735748" w:rsidRPr="00735748" w14:paraId="712AE069" w14:textId="77777777" w:rsidTr="00735748">
        <w:tblPrEx>
          <w:tblLook w:val="04A0" w:firstRow="1" w:lastRow="0" w:firstColumn="1" w:lastColumn="0" w:noHBand="0" w:noVBand="1"/>
        </w:tblPrEx>
        <w:tc>
          <w:tcPr>
            <w:tcW w:w="3292" w:type="dxa"/>
            <w:shd w:val="clear" w:color="auto" w:fill="FBFDC0"/>
          </w:tcPr>
          <w:p w14:paraId="1B697973"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TALOUS</w:t>
            </w:r>
          </w:p>
        </w:tc>
        <w:tc>
          <w:tcPr>
            <w:tcW w:w="3827" w:type="dxa"/>
            <w:shd w:val="clear" w:color="auto" w:fill="FBFDC0"/>
          </w:tcPr>
          <w:p w14:paraId="3865000D" w14:textId="77777777" w:rsidR="00735748" w:rsidRPr="00735748" w:rsidRDefault="00735748" w:rsidP="00735748">
            <w:pPr>
              <w:rPr>
                <w:rFonts w:ascii="Verdana" w:eastAsia="Verdana" w:hAnsi="Verdana" w:cs="Times New Roman"/>
              </w:rPr>
            </w:pPr>
          </w:p>
        </w:tc>
        <w:tc>
          <w:tcPr>
            <w:tcW w:w="850" w:type="dxa"/>
            <w:shd w:val="clear" w:color="auto" w:fill="FBFDC0"/>
          </w:tcPr>
          <w:p w14:paraId="15BFD34F" w14:textId="77777777" w:rsidR="00735748" w:rsidRPr="00735748" w:rsidRDefault="00735748" w:rsidP="00735748">
            <w:pPr>
              <w:rPr>
                <w:rFonts w:ascii="Verdana" w:eastAsia="Verdana" w:hAnsi="Verdana" w:cs="Times New Roman"/>
              </w:rPr>
            </w:pPr>
          </w:p>
        </w:tc>
        <w:tc>
          <w:tcPr>
            <w:tcW w:w="993" w:type="dxa"/>
            <w:shd w:val="clear" w:color="auto" w:fill="FBFDC0"/>
          </w:tcPr>
          <w:p w14:paraId="7B1A3657" w14:textId="77777777" w:rsidR="00735748" w:rsidRPr="00735748" w:rsidRDefault="00735748" w:rsidP="00735748">
            <w:pPr>
              <w:rPr>
                <w:rFonts w:ascii="Verdana" w:eastAsia="Verdana" w:hAnsi="Verdana" w:cs="Times New Roman"/>
              </w:rPr>
            </w:pPr>
          </w:p>
        </w:tc>
        <w:tc>
          <w:tcPr>
            <w:tcW w:w="850" w:type="dxa"/>
            <w:shd w:val="clear" w:color="auto" w:fill="FBFDC0"/>
          </w:tcPr>
          <w:p w14:paraId="37A3B419" w14:textId="77777777" w:rsidR="00735748" w:rsidRPr="00735748" w:rsidRDefault="00735748" w:rsidP="00735748">
            <w:pPr>
              <w:rPr>
                <w:rFonts w:ascii="Verdana" w:eastAsia="Verdana" w:hAnsi="Verdana" w:cs="Times New Roman"/>
              </w:rPr>
            </w:pPr>
          </w:p>
        </w:tc>
        <w:tc>
          <w:tcPr>
            <w:tcW w:w="1985" w:type="dxa"/>
            <w:shd w:val="clear" w:color="auto" w:fill="FBFDC0"/>
          </w:tcPr>
          <w:p w14:paraId="1E40ECBD" w14:textId="77777777" w:rsidR="00735748" w:rsidRPr="00735748" w:rsidRDefault="00735748" w:rsidP="00735748">
            <w:pPr>
              <w:rPr>
                <w:rFonts w:ascii="Verdana" w:eastAsia="Verdana" w:hAnsi="Verdana" w:cs="Times New Roman"/>
              </w:rPr>
            </w:pPr>
          </w:p>
        </w:tc>
        <w:tc>
          <w:tcPr>
            <w:tcW w:w="1136" w:type="dxa"/>
            <w:shd w:val="clear" w:color="auto" w:fill="FBFDC0"/>
          </w:tcPr>
          <w:p w14:paraId="3BC6D757" w14:textId="77777777" w:rsidR="00735748" w:rsidRPr="00735748" w:rsidRDefault="00735748" w:rsidP="00735748">
            <w:pPr>
              <w:rPr>
                <w:rFonts w:ascii="Verdana" w:eastAsia="Verdana" w:hAnsi="Verdana" w:cs="Times New Roman"/>
              </w:rPr>
            </w:pPr>
          </w:p>
        </w:tc>
        <w:tc>
          <w:tcPr>
            <w:tcW w:w="1841" w:type="dxa"/>
            <w:shd w:val="clear" w:color="auto" w:fill="FBFDC0"/>
          </w:tcPr>
          <w:p w14:paraId="564005C9" w14:textId="77777777" w:rsidR="00735748" w:rsidRPr="00735748" w:rsidRDefault="00735748" w:rsidP="00735748">
            <w:pPr>
              <w:rPr>
                <w:rFonts w:ascii="Verdana" w:eastAsia="Verdana" w:hAnsi="Verdana" w:cs="Times New Roman"/>
              </w:rPr>
            </w:pPr>
          </w:p>
        </w:tc>
      </w:tr>
      <w:tr w:rsidR="00735748" w:rsidRPr="00735748" w14:paraId="59D09D1E" w14:textId="77777777" w:rsidTr="00735748">
        <w:tblPrEx>
          <w:tblLook w:val="04A0" w:firstRow="1" w:lastRow="0" w:firstColumn="1" w:lastColumn="0" w:noHBand="0" w:noVBand="1"/>
        </w:tblPrEx>
        <w:tc>
          <w:tcPr>
            <w:tcW w:w="3292" w:type="dxa"/>
          </w:tcPr>
          <w:p w14:paraId="14F007AB"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Talouden tasapaino</w:t>
            </w:r>
          </w:p>
        </w:tc>
        <w:tc>
          <w:tcPr>
            <w:tcW w:w="3827" w:type="dxa"/>
          </w:tcPr>
          <w:p w14:paraId="5762F7C6"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Talous on useana vuonna alijäämäinen eikä tilanteen korjaamiseksi ole pitkäjänteistä suunnitelmaa</w:t>
            </w:r>
          </w:p>
        </w:tc>
        <w:tc>
          <w:tcPr>
            <w:tcW w:w="850" w:type="dxa"/>
            <w:shd w:val="clear" w:color="auto" w:fill="FFDCC9"/>
          </w:tcPr>
          <w:p w14:paraId="0AC839CE"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5</w:t>
            </w:r>
          </w:p>
        </w:tc>
        <w:tc>
          <w:tcPr>
            <w:tcW w:w="993" w:type="dxa"/>
            <w:shd w:val="clear" w:color="auto" w:fill="FFDCC9"/>
          </w:tcPr>
          <w:p w14:paraId="3E5E4344"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3</w:t>
            </w:r>
          </w:p>
        </w:tc>
        <w:tc>
          <w:tcPr>
            <w:tcW w:w="850" w:type="dxa"/>
            <w:shd w:val="clear" w:color="auto" w:fill="FFBA93"/>
          </w:tcPr>
          <w:p w14:paraId="414760B8"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15</w:t>
            </w:r>
          </w:p>
        </w:tc>
        <w:tc>
          <w:tcPr>
            <w:tcW w:w="1985" w:type="dxa"/>
          </w:tcPr>
          <w:p w14:paraId="6A564497"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Organisaation kehittäminen perustuu strategiaan. Lyhytjännitteistä, poukkoilevaa toimintaa vältetään.</w:t>
            </w:r>
          </w:p>
        </w:tc>
        <w:tc>
          <w:tcPr>
            <w:tcW w:w="1136" w:type="dxa"/>
          </w:tcPr>
          <w:p w14:paraId="0A923538"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Yhtymähallinto</w:t>
            </w:r>
          </w:p>
        </w:tc>
        <w:tc>
          <w:tcPr>
            <w:tcW w:w="1841" w:type="dxa"/>
          </w:tcPr>
          <w:p w14:paraId="26104916" w14:textId="77777777" w:rsidR="00735748" w:rsidRPr="00735748" w:rsidRDefault="00735748" w:rsidP="00735748">
            <w:pPr>
              <w:rPr>
                <w:rFonts w:ascii="Verdana" w:eastAsia="Verdana" w:hAnsi="Verdana" w:cs="Times New Roman"/>
              </w:rPr>
            </w:pPr>
          </w:p>
        </w:tc>
      </w:tr>
      <w:tr w:rsidR="00735748" w:rsidRPr="00735748" w14:paraId="303AEBA0" w14:textId="77777777" w:rsidTr="00735748">
        <w:tblPrEx>
          <w:tblLook w:val="04A0" w:firstRow="1" w:lastRow="0" w:firstColumn="1" w:lastColumn="0" w:noHBand="0" w:noVBand="1"/>
        </w:tblPrEx>
        <w:tc>
          <w:tcPr>
            <w:tcW w:w="3292" w:type="dxa"/>
          </w:tcPr>
          <w:p w14:paraId="332876B8"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Valtionavustusten yms. hakeminen</w:t>
            </w:r>
          </w:p>
        </w:tc>
        <w:tc>
          <w:tcPr>
            <w:tcW w:w="3827" w:type="dxa"/>
          </w:tcPr>
          <w:p w14:paraId="325F3D1F"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Valtionavustuksia ja erilaisia rahoitusavustuksia jää hakematta</w:t>
            </w:r>
          </w:p>
        </w:tc>
        <w:tc>
          <w:tcPr>
            <w:tcW w:w="850" w:type="dxa"/>
            <w:shd w:val="clear" w:color="auto" w:fill="FFDCC9"/>
          </w:tcPr>
          <w:p w14:paraId="0AB8A4A8"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2</w:t>
            </w:r>
          </w:p>
        </w:tc>
        <w:tc>
          <w:tcPr>
            <w:tcW w:w="993" w:type="dxa"/>
            <w:shd w:val="clear" w:color="auto" w:fill="FFDCC9"/>
          </w:tcPr>
          <w:p w14:paraId="68918510"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1</w:t>
            </w:r>
          </w:p>
        </w:tc>
        <w:tc>
          <w:tcPr>
            <w:tcW w:w="850" w:type="dxa"/>
            <w:shd w:val="clear" w:color="auto" w:fill="FFBA93"/>
          </w:tcPr>
          <w:p w14:paraId="31AAB452"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2</w:t>
            </w:r>
          </w:p>
        </w:tc>
        <w:tc>
          <w:tcPr>
            <w:tcW w:w="1985" w:type="dxa"/>
          </w:tcPr>
          <w:p w14:paraId="7CD46AC7"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Johtoryhmä käsittelee haettava olevat rahoitukset</w:t>
            </w:r>
          </w:p>
        </w:tc>
        <w:tc>
          <w:tcPr>
            <w:tcW w:w="1136" w:type="dxa"/>
          </w:tcPr>
          <w:p w14:paraId="7C114EF2"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Johtoryhmä</w:t>
            </w:r>
          </w:p>
        </w:tc>
        <w:tc>
          <w:tcPr>
            <w:tcW w:w="1841" w:type="dxa"/>
          </w:tcPr>
          <w:p w14:paraId="3F0EA774" w14:textId="77777777" w:rsidR="00735748" w:rsidRPr="00735748" w:rsidRDefault="00735748" w:rsidP="00735748">
            <w:pPr>
              <w:rPr>
                <w:rFonts w:ascii="Verdana" w:eastAsia="Verdana" w:hAnsi="Verdana" w:cs="Times New Roman"/>
              </w:rPr>
            </w:pPr>
          </w:p>
        </w:tc>
      </w:tr>
      <w:tr w:rsidR="00735748" w:rsidRPr="00735748" w14:paraId="1E83D72B" w14:textId="77777777" w:rsidTr="00735748">
        <w:tblPrEx>
          <w:tblLook w:val="04A0" w:firstRow="1" w:lastRow="0" w:firstColumn="1" w:lastColumn="0" w:noHBand="0" w:noVBand="1"/>
        </w:tblPrEx>
        <w:tc>
          <w:tcPr>
            <w:tcW w:w="3292" w:type="dxa"/>
          </w:tcPr>
          <w:p w14:paraId="5F6E34D6"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Taloudelliset vastuut</w:t>
            </w:r>
          </w:p>
        </w:tc>
        <w:tc>
          <w:tcPr>
            <w:tcW w:w="3827" w:type="dxa"/>
          </w:tcPr>
          <w:p w14:paraId="21EDDC2C"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Taloudelliset vastuut ovat määrittelemättä ja epäselviä</w:t>
            </w:r>
          </w:p>
        </w:tc>
        <w:tc>
          <w:tcPr>
            <w:tcW w:w="850" w:type="dxa"/>
            <w:shd w:val="clear" w:color="auto" w:fill="FFDCC9"/>
          </w:tcPr>
          <w:p w14:paraId="3D244313"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3</w:t>
            </w:r>
          </w:p>
        </w:tc>
        <w:tc>
          <w:tcPr>
            <w:tcW w:w="993" w:type="dxa"/>
            <w:shd w:val="clear" w:color="auto" w:fill="FFDCC9"/>
          </w:tcPr>
          <w:p w14:paraId="332E077F"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2</w:t>
            </w:r>
          </w:p>
        </w:tc>
        <w:tc>
          <w:tcPr>
            <w:tcW w:w="850" w:type="dxa"/>
            <w:shd w:val="clear" w:color="auto" w:fill="FFBA93"/>
          </w:tcPr>
          <w:p w14:paraId="07E25394"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6</w:t>
            </w:r>
          </w:p>
        </w:tc>
        <w:tc>
          <w:tcPr>
            <w:tcW w:w="1985" w:type="dxa"/>
          </w:tcPr>
          <w:p w14:paraId="10AD1056"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Taloudelliset vastuut määritellään talousarvioon</w:t>
            </w:r>
          </w:p>
        </w:tc>
        <w:tc>
          <w:tcPr>
            <w:tcW w:w="1136" w:type="dxa"/>
          </w:tcPr>
          <w:p w14:paraId="5A58763A"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Johtoryhmä</w:t>
            </w:r>
          </w:p>
          <w:p w14:paraId="0EBC77C0"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Yhtymähallitus</w:t>
            </w:r>
          </w:p>
        </w:tc>
        <w:tc>
          <w:tcPr>
            <w:tcW w:w="1841" w:type="dxa"/>
          </w:tcPr>
          <w:p w14:paraId="6F4AAAB5"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Johto -&gt; yhtymähallitus : talousarvion hyväksymisen yhteydessä</w:t>
            </w:r>
          </w:p>
        </w:tc>
      </w:tr>
      <w:tr w:rsidR="00735748" w:rsidRPr="00735748" w14:paraId="2EA0DAD8" w14:textId="77777777" w:rsidTr="00735748">
        <w:tblPrEx>
          <w:tblLook w:val="04A0" w:firstRow="1" w:lastRow="0" w:firstColumn="1" w:lastColumn="0" w:noHBand="0" w:noVBand="1"/>
        </w:tblPrEx>
        <w:tc>
          <w:tcPr>
            <w:tcW w:w="3292" w:type="dxa"/>
            <w:tcBorders>
              <w:bottom w:val="single" w:sz="4" w:space="0" w:color="auto"/>
            </w:tcBorders>
          </w:tcPr>
          <w:p w14:paraId="42E25860" w14:textId="77777777" w:rsidR="00735748" w:rsidRPr="00735748" w:rsidRDefault="00735748" w:rsidP="00735748">
            <w:pPr>
              <w:rPr>
                <w:rFonts w:ascii="Verdana" w:eastAsia="Verdana" w:hAnsi="Verdana" w:cs="Times New Roman"/>
                <w:b/>
                <w:bCs/>
                <w:strike/>
              </w:rPr>
            </w:pPr>
            <w:r w:rsidRPr="00735748">
              <w:rPr>
                <w:rFonts w:ascii="Verdana" w:eastAsia="Verdana" w:hAnsi="Verdana" w:cs="Times New Roman"/>
                <w:b/>
                <w:bCs/>
                <w:strike/>
              </w:rPr>
              <w:t>Sijoitustoiminta ja varainhoito (hyväksytyt periaatteet)</w:t>
            </w:r>
          </w:p>
        </w:tc>
        <w:tc>
          <w:tcPr>
            <w:tcW w:w="3827" w:type="dxa"/>
            <w:tcBorders>
              <w:bottom w:val="single" w:sz="4" w:space="0" w:color="auto"/>
            </w:tcBorders>
          </w:tcPr>
          <w:p w14:paraId="006526DB"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Sijoitus- ja varainhoidon periaatteita ei ole määritelty tai ne ei ole ajan tasalla</w:t>
            </w:r>
          </w:p>
        </w:tc>
        <w:tc>
          <w:tcPr>
            <w:tcW w:w="850" w:type="dxa"/>
            <w:tcBorders>
              <w:bottom w:val="single" w:sz="4" w:space="0" w:color="auto"/>
            </w:tcBorders>
            <w:shd w:val="clear" w:color="auto" w:fill="FFDCC9"/>
          </w:tcPr>
          <w:p w14:paraId="43905A14"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2</w:t>
            </w:r>
          </w:p>
        </w:tc>
        <w:tc>
          <w:tcPr>
            <w:tcW w:w="993" w:type="dxa"/>
            <w:tcBorders>
              <w:bottom w:val="single" w:sz="4" w:space="0" w:color="auto"/>
            </w:tcBorders>
            <w:shd w:val="clear" w:color="auto" w:fill="FFDCC9"/>
          </w:tcPr>
          <w:p w14:paraId="13DC85CA"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2</w:t>
            </w:r>
          </w:p>
        </w:tc>
        <w:tc>
          <w:tcPr>
            <w:tcW w:w="850" w:type="dxa"/>
            <w:tcBorders>
              <w:bottom w:val="single" w:sz="4" w:space="0" w:color="auto"/>
            </w:tcBorders>
            <w:shd w:val="clear" w:color="auto" w:fill="FFBA93"/>
          </w:tcPr>
          <w:p w14:paraId="0E05540D"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4</w:t>
            </w:r>
          </w:p>
        </w:tc>
        <w:tc>
          <w:tcPr>
            <w:tcW w:w="1985" w:type="dxa"/>
            <w:tcBorders>
              <w:bottom w:val="single" w:sz="4" w:space="0" w:color="auto"/>
            </w:tcBorders>
          </w:tcPr>
          <w:p w14:paraId="7D763D01"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Sijoitustoiminnan periaatteet on luotu ja niiden ajantasaisuutta tarkastellaan säännöllisesti</w:t>
            </w:r>
          </w:p>
        </w:tc>
        <w:tc>
          <w:tcPr>
            <w:tcW w:w="1136" w:type="dxa"/>
            <w:tcBorders>
              <w:bottom w:val="single" w:sz="4" w:space="0" w:color="auto"/>
            </w:tcBorders>
          </w:tcPr>
          <w:p w14:paraId="3C0F37BD"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Johtoryhmä</w:t>
            </w:r>
          </w:p>
          <w:p w14:paraId="2EDA288D" w14:textId="77777777" w:rsidR="00735748" w:rsidRPr="00735748" w:rsidRDefault="00735748" w:rsidP="00735748">
            <w:pPr>
              <w:rPr>
                <w:rFonts w:ascii="Verdana" w:eastAsia="Verdana" w:hAnsi="Verdana" w:cs="Times New Roman"/>
                <w:strike/>
              </w:rPr>
            </w:pPr>
            <w:r w:rsidRPr="00735748">
              <w:rPr>
                <w:rFonts w:ascii="Verdana" w:eastAsia="Verdana" w:hAnsi="Verdana" w:cs="Times New Roman"/>
                <w:strike/>
              </w:rPr>
              <w:t>Yhtymähallitus</w:t>
            </w:r>
          </w:p>
        </w:tc>
        <w:tc>
          <w:tcPr>
            <w:tcW w:w="1841" w:type="dxa"/>
            <w:tcBorders>
              <w:bottom w:val="single" w:sz="4" w:space="0" w:color="auto"/>
            </w:tcBorders>
          </w:tcPr>
          <w:p w14:paraId="0252695E" w14:textId="77777777" w:rsidR="00735748" w:rsidRPr="00735748" w:rsidRDefault="00735748" w:rsidP="00735748">
            <w:pPr>
              <w:rPr>
                <w:rFonts w:ascii="Verdana" w:eastAsia="Verdana" w:hAnsi="Verdana" w:cs="Times New Roman"/>
                <w:strike/>
              </w:rPr>
            </w:pPr>
          </w:p>
        </w:tc>
      </w:tr>
      <w:tr w:rsidR="00735748" w:rsidRPr="00735748" w14:paraId="1F3BAC25" w14:textId="77777777" w:rsidTr="00735748">
        <w:tblPrEx>
          <w:tblLook w:val="04A0" w:firstRow="1" w:lastRow="0" w:firstColumn="1" w:lastColumn="0" w:noHBand="0" w:noVBand="1"/>
        </w:tblPrEx>
        <w:trPr>
          <w:trHeight w:val="453"/>
        </w:trPr>
        <w:tc>
          <w:tcPr>
            <w:tcW w:w="3292" w:type="dxa"/>
          </w:tcPr>
          <w:p w14:paraId="6BF863F0" w14:textId="77777777" w:rsidR="00735748" w:rsidRPr="00735748" w:rsidRDefault="00735748" w:rsidP="00735748">
            <w:pPr>
              <w:rPr>
                <w:rFonts w:ascii="Verdana" w:eastAsia="Verdana" w:hAnsi="Verdana" w:cs="Times New Roman"/>
                <w:b/>
                <w:bCs/>
              </w:rPr>
            </w:pPr>
            <w:r w:rsidRPr="00735748">
              <w:rPr>
                <w:rFonts w:ascii="Verdana" w:eastAsia="Verdana" w:hAnsi="Verdana" w:cs="Times New Roman"/>
                <w:b/>
                <w:bCs/>
              </w:rPr>
              <w:t>Lainanotto (hyväksytyt periaatteet)</w:t>
            </w:r>
          </w:p>
        </w:tc>
        <w:tc>
          <w:tcPr>
            <w:tcW w:w="3827" w:type="dxa"/>
          </w:tcPr>
          <w:p w14:paraId="331EEC5E"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Lainanotolle ei ole määriteltyjä säännöksiä</w:t>
            </w:r>
          </w:p>
        </w:tc>
        <w:tc>
          <w:tcPr>
            <w:tcW w:w="850" w:type="dxa"/>
            <w:shd w:val="clear" w:color="auto" w:fill="FFDCC9"/>
          </w:tcPr>
          <w:p w14:paraId="445EA77E"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1</w:t>
            </w:r>
          </w:p>
        </w:tc>
        <w:tc>
          <w:tcPr>
            <w:tcW w:w="993" w:type="dxa"/>
            <w:shd w:val="clear" w:color="auto" w:fill="FFDCC9"/>
          </w:tcPr>
          <w:p w14:paraId="7E4C6257"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1</w:t>
            </w:r>
          </w:p>
        </w:tc>
        <w:tc>
          <w:tcPr>
            <w:tcW w:w="850" w:type="dxa"/>
            <w:shd w:val="clear" w:color="auto" w:fill="FFBA93"/>
          </w:tcPr>
          <w:p w14:paraId="53658E14"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1</w:t>
            </w:r>
          </w:p>
        </w:tc>
        <w:tc>
          <w:tcPr>
            <w:tcW w:w="1985" w:type="dxa"/>
          </w:tcPr>
          <w:p w14:paraId="7A087373"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Lainanoton tarve ennakoidaan riittävän aikaisin, jotta hyväksytyt periaatteet voidaan luodan oikeassa järjestyksessä</w:t>
            </w:r>
          </w:p>
        </w:tc>
        <w:tc>
          <w:tcPr>
            <w:tcW w:w="1136" w:type="dxa"/>
          </w:tcPr>
          <w:p w14:paraId="3141E8FB"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Johtoryhmä</w:t>
            </w:r>
          </w:p>
          <w:p w14:paraId="4893B5BB" w14:textId="77777777" w:rsidR="00735748" w:rsidRPr="00735748" w:rsidRDefault="00735748" w:rsidP="00735748">
            <w:pPr>
              <w:rPr>
                <w:rFonts w:ascii="Verdana" w:eastAsia="Verdana" w:hAnsi="Verdana" w:cs="Times New Roman"/>
              </w:rPr>
            </w:pPr>
            <w:r w:rsidRPr="00735748">
              <w:rPr>
                <w:rFonts w:ascii="Verdana" w:eastAsia="Verdana" w:hAnsi="Verdana" w:cs="Times New Roman"/>
              </w:rPr>
              <w:t>Yhtymähallitus</w:t>
            </w:r>
          </w:p>
        </w:tc>
        <w:tc>
          <w:tcPr>
            <w:tcW w:w="1841" w:type="dxa"/>
          </w:tcPr>
          <w:p w14:paraId="65AFAAE3" w14:textId="77777777" w:rsidR="00735748" w:rsidRPr="00735748" w:rsidRDefault="00735748" w:rsidP="00735748">
            <w:pPr>
              <w:rPr>
                <w:rFonts w:ascii="Verdana" w:eastAsia="Verdana" w:hAnsi="Verdana" w:cs="Times New Roman"/>
              </w:rPr>
            </w:pPr>
          </w:p>
        </w:tc>
      </w:tr>
    </w:tbl>
    <w:p w14:paraId="7858C402" w14:textId="00647E03" w:rsidR="004E6A3C" w:rsidRDefault="004E6A3C" w:rsidP="00F474A6">
      <w:pPr>
        <w:spacing w:after="0" w:line="240" w:lineRule="auto"/>
        <w:rPr>
          <w:rFonts w:ascii="Verdana" w:eastAsia="Verdana" w:hAnsi="Verdana" w:cs="Times New Roman"/>
          <w:sz w:val="18"/>
          <w:szCs w:val="18"/>
        </w:rPr>
      </w:pPr>
    </w:p>
    <w:p w14:paraId="486786BA" w14:textId="46A86AC8" w:rsidR="004E6A3C" w:rsidRDefault="004E6A3C" w:rsidP="00F474A6">
      <w:pPr>
        <w:spacing w:after="0" w:line="240" w:lineRule="auto"/>
        <w:rPr>
          <w:rFonts w:ascii="Verdana" w:eastAsia="Verdana" w:hAnsi="Verdana" w:cs="Times New Roman"/>
          <w:sz w:val="18"/>
          <w:szCs w:val="18"/>
        </w:rPr>
      </w:pPr>
    </w:p>
    <w:p w14:paraId="461552FF" w14:textId="3B1DE065" w:rsidR="004E6A3C" w:rsidRDefault="004E6A3C" w:rsidP="00F474A6">
      <w:pPr>
        <w:spacing w:after="0" w:line="240" w:lineRule="auto"/>
        <w:rPr>
          <w:rFonts w:ascii="Verdana" w:eastAsia="Verdana" w:hAnsi="Verdana" w:cs="Times New Roman"/>
          <w:sz w:val="18"/>
          <w:szCs w:val="18"/>
        </w:rPr>
      </w:pPr>
    </w:p>
    <w:p w14:paraId="043661C8" w14:textId="3551D607" w:rsidR="004E6A3C" w:rsidRDefault="004E6A3C" w:rsidP="00F474A6">
      <w:pPr>
        <w:spacing w:after="0" w:line="240" w:lineRule="auto"/>
        <w:rPr>
          <w:rFonts w:ascii="Verdana" w:eastAsia="Verdana" w:hAnsi="Verdana" w:cs="Times New Roman"/>
          <w:sz w:val="18"/>
          <w:szCs w:val="18"/>
        </w:rPr>
      </w:pPr>
    </w:p>
    <w:p w14:paraId="1F8C9001" w14:textId="6E7D3873" w:rsidR="004E6A3C" w:rsidRDefault="004E6A3C" w:rsidP="00F474A6">
      <w:pPr>
        <w:spacing w:after="0" w:line="240" w:lineRule="auto"/>
        <w:rPr>
          <w:rFonts w:ascii="Verdana" w:eastAsia="Verdana" w:hAnsi="Verdana" w:cs="Times New Roman"/>
          <w:sz w:val="18"/>
          <w:szCs w:val="18"/>
        </w:rPr>
      </w:pPr>
    </w:p>
    <w:p w14:paraId="54EB758F" w14:textId="6809CA6F" w:rsidR="004E6A3C" w:rsidRDefault="004E6A3C" w:rsidP="00F474A6">
      <w:pPr>
        <w:spacing w:after="0" w:line="240" w:lineRule="auto"/>
        <w:rPr>
          <w:rFonts w:ascii="Verdana" w:eastAsia="Verdana" w:hAnsi="Verdana" w:cs="Times New Roman"/>
          <w:sz w:val="18"/>
          <w:szCs w:val="18"/>
        </w:rPr>
      </w:pPr>
    </w:p>
    <w:p w14:paraId="5AA7FC35" w14:textId="77777777" w:rsidR="004E6A3C" w:rsidRDefault="004E6A3C" w:rsidP="00F474A6">
      <w:pPr>
        <w:spacing w:after="0" w:line="240" w:lineRule="auto"/>
        <w:rPr>
          <w:rFonts w:ascii="Verdana" w:eastAsia="Verdana" w:hAnsi="Verdana" w:cs="Times New Roman"/>
          <w:sz w:val="18"/>
          <w:szCs w:val="18"/>
        </w:rPr>
      </w:pPr>
    </w:p>
    <w:p w14:paraId="223EE291" w14:textId="03CFC910" w:rsidR="004E6A3C" w:rsidRDefault="004E6A3C" w:rsidP="00F474A6">
      <w:pPr>
        <w:spacing w:after="0" w:line="240" w:lineRule="auto"/>
        <w:rPr>
          <w:rFonts w:ascii="Verdana" w:eastAsia="Verdana" w:hAnsi="Verdana" w:cs="Times New Roman"/>
          <w:sz w:val="18"/>
          <w:szCs w:val="18"/>
        </w:rPr>
      </w:pPr>
    </w:p>
    <w:p w14:paraId="55611286" w14:textId="081082DD" w:rsidR="004E6A3C" w:rsidRDefault="004E6A3C" w:rsidP="00F474A6">
      <w:pPr>
        <w:spacing w:after="0" w:line="240" w:lineRule="auto"/>
        <w:rPr>
          <w:rFonts w:ascii="Verdana" w:eastAsia="Verdana" w:hAnsi="Verdana" w:cs="Times New Roman"/>
          <w:sz w:val="18"/>
          <w:szCs w:val="18"/>
        </w:rPr>
      </w:pPr>
    </w:p>
    <w:tbl>
      <w:tblPr>
        <w:tblStyle w:val="TaulukkoRuudukko34"/>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9606B2" w:rsidRPr="009606B2" w14:paraId="6D9CA12F" w14:textId="77777777" w:rsidTr="009606B2">
        <w:trPr>
          <w:trHeight w:val="1691"/>
        </w:trPr>
        <w:tc>
          <w:tcPr>
            <w:tcW w:w="3292" w:type="dxa"/>
            <w:tcBorders>
              <w:bottom w:val="single" w:sz="4" w:space="0" w:color="auto"/>
            </w:tcBorders>
          </w:tcPr>
          <w:p w14:paraId="7ED318A1"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Peimarin koulutuskuntayhtymä</w:t>
            </w:r>
          </w:p>
          <w:p w14:paraId="0364CEF4"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Yhtymähallitus 19.10.2021</w:t>
            </w:r>
          </w:p>
        </w:tc>
        <w:tc>
          <w:tcPr>
            <w:tcW w:w="3827" w:type="dxa"/>
            <w:tcBorders>
              <w:bottom w:val="single" w:sz="4" w:space="0" w:color="auto"/>
            </w:tcBorders>
          </w:tcPr>
          <w:p w14:paraId="4D6420DC"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 xml:space="preserve">Perustelut </w:t>
            </w:r>
          </w:p>
          <w:p w14:paraId="154D76EF" w14:textId="77777777" w:rsidR="009606B2" w:rsidRPr="009606B2" w:rsidRDefault="009606B2" w:rsidP="009606B2">
            <w:pPr>
              <w:numPr>
                <w:ilvl w:val="0"/>
                <w:numId w:val="14"/>
              </w:numPr>
              <w:rPr>
                <w:rFonts w:ascii="Verdana" w:eastAsia="Verdana" w:hAnsi="Verdana" w:cs="Times New Roman"/>
                <w:b/>
                <w:bCs/>
              </w:rPr>
            </w:pPr>
            <w:r w:rsidRPr="009606B2">
              <w:rPr>
                <w:rFonts w:ascii="Verdana" w:eastAsia="Verdana" w:hAnsi="Verdana" w:cs="Times New Roman"/>
                <w:b/>
                <w:bCs/>
              </w:rPr>
              <w:t>riskin kuvaus (tunnistaminen)</w:t>
            </w:r>
          </w:p>
          <w:p w14:paraId="57D86E96" w14:textId="77777777" w:rsidR="009606B2" w:rsidRPr="009606B2" w:rsidRDefault="009606B2" w:rsidP="009606B2">
            <w:pPr>
              <w:numPr>
                <w:ilvl w:val="0"/>
                <w:numId w:val="14"/>
              </w:numPr>
              <w:rPr>
                <w:rFonts w:ascii="Verdana" w:eastAsia="Verdana" w:hAnsi="Verdana" w:cs="Times New Roman"/>
                <w:b/>
                <w:bCs/>
              </w:rPr>
            </w:pPr>
            <w:r w:rsidRPr="009606B2">
              <w:rPr>
                <w:rFonts w:ascii="Verdana" w:eastAsia="Verdana" w:hAnsi="Verdana" w:cs="Times New Roman"/>
                <w:b/>
                <w:bCs/>
              </w:rPr>
              <w:t>mikä voi aiheuttaa/mahdollistaa</w:t>
            </w:r>
          </w:p>
          <w:p w14:paraId="25176070" w14:textId="77777777" w:rsidR="009606B2" w:rsidRPr="009606B2" w:rsidRDefault="009606B2" w:rsidP="009606B2">
            <w:pPr>
              <w:numPr>
                <w:ilvl w:val="0"/>
                <w:numId w:val="14"/>
              </w:numPr>
              <w:rPr>
                <w:rFonts w:ascii="Verdana" w:eastAsia="Verdana" w:hAnsi="Verdana" w:cs="Times New Roman"/>
                <w:b/>
                <w:bCs/>
              </w:rPr>
            </w:pPr>
            <w:r w:rsidRPr="009606B2">
              <w:rPr>
                <w:rFonts w:ascii="Verdana" w:eastAsia="Verdana" w:hAnsi="Verdana" w:cs="Times New Roman"/>
                <w:b/>
                <w:bCs/>
              </w:rPr>
              <w:t>seurauksen laadullinen kuvaus</w:t>
            </w:r>
          </w:p>
          <w:p w14:paraId="0CDB6A67" w14:textId="77777777" w:rsidR="009606B2" w:rsidRPr="009606B2" w:rsidRDefault="009606B2" w:rsidP="009606B2">
            <w:pPr>
              <w:numPr>
                <w:ilvl w:val="0"/>
                <w:numId w:val="14"/>
              </w:numPr>
              <w:rPr>
                <w:rFonts w:ascii="Verdana" w:eastAsia="Verdana" w:hAnsi="Verdana" w:cs="Times New Roman"/>
                <w:b/>
                <w:bCs/>
              </w:rPr>
            </w:pPr>
            <w:r w:rsidRPr="009606B2">
              <w:rPr>
                <w:rFonts w:ascii="Verdana" w:eastAsia="Verdana" w:hAnsi="Verdana" w:cs="Times New Roman"/>
                <w:b/>
                <w:bCs/>
              </w:rPr>
              <w:t>seurauksen vaikuttavuus</w:t>
            </w:r>
          </w:p>
          <w:p w14:paraId="588DB05B" w14:textId="77777777" w:rsidR="009606B2" w:rsidRPr="009606B2" w:rsidRDefault="009606B2" w:rsidP="009606B2">
            <w:pPr>
              <w:numPr>
                <w:ilvl w:val="0"/>
                <w:numId w:val="14"/>
              </w:numPr>
              <w:rPr>
                <w:rFonts w:ascii="Verdana" w:eastAsia="Verdana" w:hAnsi="Verdana" w:cs="Times New Roman"/>
                <w:b/>
                <w:bCs/>
              </w:rPr>
            </w:pPr>
            <w:r w:rsidRPr="009606B2">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EB38313"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Vaikutus 1 - 6</w:t>
            </w:r>
          </w:p>
        </w:tc>
        <w:tc>
          <w:tcPr>
            <w:tcW w:w="993" w:type="dxa"/>
            <w:tcBorders>
              <w:bottom w:val="single" w:sz="4" w:space="0" w:color="auto"/>
            </w:tcBorders>
            <w:shd w:val="clear" w:color="auto" w:fill="FFDCC9"/>
          </w:tcPr>
          <w:p w14:paraId="57B85EF2"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 xml:space="preserve">Todennäköisyys </w:t>
            </w:r>
          </w:p>
          <w:p w14:paraId="571F4B18"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1 - 6</w:t>
            </w:r>
          </w:p>
          <w:p w14:paraId="6690C81C" w14:textId="77777777" w:rsidR="009606B2" w:rsidRPr="009606B2" w:rsidRDefault="009606B2" w:rsidP="009606B2">
            <w:pPr>
              <w:rPr>
                <w:rFonts w:ascii="Verdana" w:eastAsia="Verdana" w:hAnsi="Verdana" w:cs="Times New Roman"/>
                <w:b/>
              </w:rPr>
            </w:pPr>
          </w:p>
          <w:p w14:paraId="5B59C5B1" w14:textId="77777777" w:rsidR="009606B2" w:rsidRPr="009606B2" w:rsidRDefault="009606B2" w:rsidP="009606B2">
            <w:pPr>
              <w:rPr>
                <w:rFonts w:ascii="Verdana" w:eastAsia="Verdana" w:hAnsi="Verdana" w:cs="Times New Roman"/>
                <w:b/>
              </w:rPr>
            </w:pPr>
          </w:p>
        </w:tc>
        <w:tc>
          <w:tcPr>
            <w:tcW w:w="850" w:type="dxa"/>
            <w:tcBorders>
              <w:bottom w:val="single" w:sz="4" w:space="0" w:color="auto"/>
            </w:tcBorders>
            <w:shd w:val="clear" w:color="auto" w:fill="FFBA93"/>
          </w:tcPr>
          <w:p w14:paraId="1E020A3E"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Yhteensä</w:t>
            </w:r>
          </w:p>
          <w:p w14:paraId="4F4FB86D" w14:textId="77777777" w:rsidR="009606B2" w:rsidRPr="009606B2" w:rsidRDefault="009606B2" w:rsidP="009606B2">
            <w:pPr>
              <w:rPr>
                <w:rFonts w:ascii="Verdana" w:eastAsia="Verdana" w:hAnsi="Verdana" w:cs="Times New Roman"/>
                <w:b/>
              </w:rPr>
            </w:pPr>
          </w:p>
        </w:tc>
        <w:tc>
          <w:tcPr>
            <w:tcW w:w="1985" w:type="dxa"/>
            <w:tcBorders>
              <w:bottom w:val="single" w:sz="4" w:space="0" w:color="auto"/>
            </w:tcBorders>
          </w:tcPr>
          <w:p w14:paraId="40630783"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3224053B"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Vastuuhenkilö/</w:t>
            </w:r>
          </w:p>
          <w:p w14:paraId="2AE97DB4"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toimiala</w:t>
            </w:r>
          </w:p>
          <w:p w14:paraId="5A8830FD" w14:textId="77777777" w:rsidR="009606B2" w:rsidRPr="009606B2" w:rsidRDefault="009606B2" w:rsidP="009606B2">
            <w:pPr>
              <w:rPr>
                <w:rFonts w:ascii="Verdana" w:eastAsia="Verdana" w:hAnsi="Verdana" w:cs="Times New Roman"/>
                <w:b/>
              </w:rPr>
            </w:pPr>
          </w:p>
          <w:p w14:paraId="35CC4881" w14:textId="77777777" w:rsidR="009606B2" w:rsidRPr="009606B2" w:rsidRDefault="009606B2" w:rsidP="009606B2">
            <w:pPr>
              <w:rPr>
                <w:rFonts w:ascii="Verdana" w:eastAsia="Verdana" w:hAnsi="Verdana" w:cs="Times New Roman"/>
                <w:b/>
              </w:rPr>
            </w:pPr>
          </w:p>
          <w:p w14:paraId="79065A98" w14:textId="77777777" w:rsidR="009606B2" w:rsidRPr="009606B2" w:rsidRDefault="009606B2" w:rsidP="009606B2">
            <w:pPr>
              <w:rPr>
                <w:rFonts w:ascii="Verdana" w:eastAsia="Verdana" w:hAnsi="Verdana" w:cs="Times New Roman"/>
                <w:b/>
              </w:rPr>
            </w:pPr>
          </w:p>
        </w:tc>
        <w:tc>
          <w:tcPr>
            <w:tcW w:w="1841" w:type="dxa"/>
            <w:tcBorders>
              <w:bottom w:val="single" w:sz="4" w:space="0" w:color="auto"/>
            </w:tcBorders>
          </w:tcPr>
          <w:p w14:paraId="03CE8257"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Riskien hallinnan toimenpiteiden seuranta ja raportointi</w:t>
            </w:r>
          </w:p>
          <w:p w14:paraId="246B06AB"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 miten, milloin</w:t>
            </w:r>
          </w:p>
          <w:p w14:paraId="38EB9767"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 kuka</w:t>
            </w:r>
          </w:p>
          <w:p w14:paraId="411C169F"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 kenelle</w:t>
            </w:r>
          </w:p>
        </w:tc>
      </w:tr>
      <w:tr w:rsidR="009606B2" w:rsidRPr="009606B2" w14:paraId="695735B6" w14:textId="77777777" w:rsidTr="009606B2">
        <w:tblPrEx>
          <w:tblLook w:val="04A0" w:firstRow="1" w:lastRow="0" w:firstColumn="1" w:lastColumn="0" w:noHBand="0" w:noVBand="1"/>
        </w:tblPrEx>
        <w:tc>
          <w:tcPr>
            <w:tcW w:w="3292" w:type="dxa"/>
            <w:shd w:val="clear" w:color="auto" w:fill="FBFDC0"/>
          </w:tcPr>
          <w:p w14:paraId="2CE07698"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HANKINNAT</w:t>
            </w:r>
          </w:p>
        </w:tc>
        <w:tc>
          <w:tcPr>
            <w:tcW w:w="3827" w:type="dxa"/>
            <w:shd w:val="clear" w:color="auto" w:fill="FBFDC0"/>
          </w:tcPr>
          <w:p w14:paraId="3A327C10" w14:textId="77777777" w:rsidR="009606B2" w:rsidRPr="009606B2" w:rsidRDefault="009606B2" w:rsidP="009606B2">
            <w:pPr>
              <w:rPr>
                <w:rFonts w:ascii="Verdana" w:eastAsia="Verdana" w:hAnsi="Verdana" w:cs="Times New Roman"/>
              </w:rPr>
            </w:pPr>
          </w:p>
        </w:tc>
        <w:tc>
          <w:tcPr>
            <w:tcW w:w="850" w:type="dxa"/>
            <w:shd w:val="clear" w:color="auto" w:fill="FBFDC0"/>
          </w:tcPr>
          <w:p w14:paraId="3DCE394B" w14:textId="77777777" w:rsidR="009606B2" w:rsidRPr="009606B2" w:rsidRDefault="009606B2" w:rsidP="009606B2">
            <w:pPr>
              <w:rPr>
                <w:rFonts w:ascii="Verdana" w:eastAsia="Verdana" w:hAnsi="Verdana" w:cs="Times New Roman"/>
              </w:rPr>
            </w:pPr>
          </w:p>
        </w:tc>
        <w:tc>
          <w:tcPr>
            <w:tcW w:w="993" w:type="dxa"/>
            <w:shd w:val="clear" w:color="auto" w:fill="FBFDC0"/>
          </w:tcPr>
          <w:p w14:paraId="2B78D707" w14:textId="77777777" w:rsidR="009606B2" w:rsidRPr="009606B2" w:rsidRDefault="009606B2" w:rsidP="009606B2">
            <w:pPr>
              <w:rPr>
                <w:rFonts w:ascii="Verdana" w:eastAsia="Verdana" w:hAnsi="Verdana" w:cs="Times New Roman"/>
              </w:rPr>
            </w:pPr>
          </w:p>
        </w:tc>
        <w:tc>
          <w:tcPr>
            <w:tcW w:w="850" w:type="dxa"/>
            <w:shd w:val="clear" w:color="auto" w:fill="FBFDC0"/>
          </w:tcPr>
          <w:p w14:paraId="55DDE6C8" w14:textId="77777777" w:rsidR="009606B2" w:rsidRPr="009606B2" w:rsidRDefault="009606B2" w:rsidP="009606B2">
            <w:pPr>
              <w:rPr>
                <w:rFonts w:ascii="Verdana" w:eastAsia="Verdana" w:hAnsi="Verdana" w:cs="Times New Roman"/>
              </w:rPr>
            </w:pPr>
          </w:p>
        </w:tc>
        <w:tc>
          <w:tcPr>
            <w:tcW w:w="1985" w:type="dxa"/>
            <w:shd w:val="clear" w:color="auto" w:fill="FBFDC0"/>
          </w:tcPr>
          <w:p w14:paraId="3CEB6C2F" w14:textId="77777777" w:rsidR="009606B2" w:rsidRPr="009606B2" w:rsidRDefault="009606B2" w:rsidP="009606B2">
            <w:pPr>
              <w:rPr>
                <w:rFonts w:ascii="Verdana" w:eastAsia="Verdana" w:hAnsi="Verdana" w:cs="Times New Roman"/>
              </w:rPr>
            </w:pPr>
          </w:p>
        </w:tc>
        <w:tc>
          <w:tcPr>
            <w:tcW w:w="1136" w:type="dxa"/>
            <w:shd w:val="clear" w:color="auto" w:fill="FBFDC0"/>
          </w:tcPr>
          <w:p w14:paraId="2EA225A3" w14:textId="77777777" w:rsidR="009606B2" w:rsidRPr="009606B2" w:rsidRDefault="009606B2" w:rsidP="009606B2">
            <w:pPr>
              <w:rPr>
                <w:rFonts w:ascii="Verdana" w:eastAsia="Verdana" w:hAnsi="Verdana" w:cs="Times New Roman"/>
              </w:rPr>
            </w:pPr>
          </w:p>
        </w:tc>
        <w:tc>
          <w:tcPr>
            <w:tcW w:w="1841" w:type="dxa"/>
            <w:shd w:val="clear" w:color="auto" w:fill="FBFDC0"/>
          </w:tcPr>
          <w:p w14:paraId="1D8A9A89" w14:textId="77777777" w:rsidR="009606B2" w:rsidRPr="009606B2" w:rsidRDefault="009606B2" w:rsidP="009606B2">
            <w:pPr>
              <w:rPr>
                <w:rFonts w:ascii="Verdana" w:eastAsia="Verdana" w:hAnsi="Verdana" w:cs="Times New Roman"/>
              </w:rPr>
            </w:pPr>
          </w:p>
        </w:tc>
      </w:tr>
      <w:tr w:rsidR="009606B2" w:rsidRPr="009606B2" w14:paraId="0569F060" w14:textId="77777777" w:rsidTr="009606B2">
        <w:tblPrEx>
          <w:tblLook w:val="04A0" w:firstRow="1" w:lastRow="0" w:firstColumn="1" w:lastColumn="0" w:noHBand="0" w:noVBand="1"/>
        </w:tblPrEx>
        <w:tc>
          <w:tcPr>
            <w:tcW w:w="3292" w:type="dxa"/>
          </w:tcPr>
          <w:p w14:paraId="51B46CF2"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Julkiset hankinnat (kilpailutus)</w:t>
            </w:r>
          </w:p>
        </w:tc>
        <w:tc>
          <w:tcPr>
            <w:tcW w:w="3827" w:type="dxa"/>
          </w:tcPr>
          <w:p w14:paraId="11C453FD"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Kilpailulainsäädäntöä ei tunneta tai sitä ei noudateta – toimitaan lain vastaisesti</w:t>
            </w:r>
          </w:p>
        </w:tc>
        <w:tc>
          <w:tcPr>
            <w:tcW w:w="850" w:type="dxa"/>
            <w:shd w:val="clear" w:color="auto" w:fill="FFDCC9"/>
          </w:tcPr>
          <w:p w14:paraId="33D6BCBF"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4</w:t>
            </w:r>
          </w:p>
        </w:tc>
        <w:tc>
          <w:tcPr>
            <w:tcW w:w="993" w:type="dxa"/>
            <w:shd w:val="clear" w:color="auto" w:fill="FFDCC9"/>
          </w:tcPr>
          <w:p w14:paraId="5013A8D4"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2</w:t>
            </w:r>
          </w:p>
        </w:tc>
        <w:tc>
          <w:tcPr>
            <w:tcW w:w="850" w:type="dxa"/>
            <w:shd w:val="clear" w:color="auto" w:fill="FFBA93"/>
          </w:tcPr>
          <w:p w14:paraId="1D40A4C2"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8</w:t>
            </w:r>
          </w:p>
        </w:tc>
        <w:tc>
          <w:tcPr>
            <w:tcW w:w="1985" w:type="dxa"/>
          </w:tcPr>
          <w:p w14:paraId="53FD74DA"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Hankitaan asiantuntemusta julkisten hankintojen hoitamiseen.</w:t>
            </w:r>
          </w:p>
          <w:p w14:paraId="3D78A8E3"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Kuvaus päätöksentekoprosessista auttaa tunnistamaan hankinnan vaiheisiin kuuluvat riskit</w:t>
            </w:r>
          </w:p>
        </w:tc>
        <w:tc>
          <w:tcPr>
            <w:tcW w:w="1136" w:type="dxa"/>
          </w:tcPr>
          <w:p w14:paraId="58F3D033"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Johtoryhmä</w:t>
            </w:r>
          </w:p>
        </w:tc>
        <w:tc>
          <w:tcPr>
            <w:tcW w:w="1841" w:type="dxa"/>
          </w:tcPr>
          <w:p w14:paraId="1C871629" w14:textId="77777777" w:rsidR="009606B2" w:rsidRPr="009606B2" w:rsidRDefault="009606B2" w:rsidP="009606B2">
            <w:pPr>
              <w:rPr>
                <w:rFonts w:ascii="Verdana" w:eastAsia="Verdana" w:hAnsi="Verdana" w:cs="Times New Roman"/>
              </w:rPr>
            </w:pPr>
          </w:p>
        </w:tc>
      </w:tr>
      <w:tr w:rsidR="009606B2" w:rsidRPr="009606B2" w14:paraId="4AFBA57D" w14:textId="77777777" w:rsidTr="009606B2">
        <w:tblPrEx>
          <w:tblLook w:val="04A0" w:firstRow="1" w:lastRow="0" w:firstColumn="1" w:lastColumn="0" w:noHBand="0" w:noVBand="1"/>
        </w:tblPrEx>
        <w:tc>
          <w:tcPr>
            <w:tcW w:w="3292" w:type="dxa"/>
          </w:tcPr>
          <w:p w14:paraId="4C373F4F"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Pienhankinnat (omat hankintaohjeet)</w:t>
            </w:r>
          </w:p>
        </w:tc>
        <w:tc>
          <w:tcPr>
            <w:tcW w:w="3827" w:type="dxa"/>
          </w:tcPr>
          <w:p w14:paraId="7E848885"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Omia hankintaohjeita ei ole tai niitä ei tunneta</w:t>
            </w:r>
          </w:p>
        </w:tc>
        <w:tc>
          <w:tcPr>
            <w:tcW w:w="850" w:type="dxa"/>
            <w:shd w:val="clear" w:color="auto" w:fill="FFDCC9"/>
          </w:tcPr>
          <w:p w14:paraId="3D7659D1"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4</w:t>
            </w:r>
          </w:p>
        </w:tc>
        <w:tc>
          <w:tcPr>
            <w:tcW w:w="993" w:type="dxa"/>
            <w:shd w:val="clear" w:color="auto" w:fill="FFDCC9"/>
          </w:tcPr>
          <w:p w14:paraId="00607861"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2</w:t>
            </w:r>
          </w:p>
        </w:tc>
        <w:tc>
          <w:tcPr>
            <w:tcW w:w="850" w:type="dxa"/>
            <w:shd w:val="clear" w:color="auto" w:fill="FFBA93"/>
          </w:tcPr>
          <w:p w14:paraId="0FF6BF5D"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8</w:t>
            </w:r>
          </w:p>
        </w:tc>
        <w:tc>
          <w:tcPr>
            <w:tcW w:w="1985" w:type="dxa"/>
          </w:tcPr>
          <w:p w14:paraId="08180704"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Organisaation hankintaohjeet ovat kattavat ja ajan tasalla.</w:t>
            </w:r>
          </w:p>
        </w:tc>
        <w:tc>
          <w:tcPr>
            <w:tcW w:w="1136" w:type="dxa"/>
          </w:tcPr>
          <w:p w14:paraId="1CD1D717"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Johtoryhmä</w:t>
            </w:r>
          </w:p>
        </w:tc>
        <w:tc>
          <w:tcPr>
            <w:tcW w:w="1841" w:type="dxa"/>
          </w:tcPr>
          <w:p w14:paraId="39354097" w14:textId="77777777" w:rsidR="009606B2" w:rsidRPr="009606B2" w:rsidRDefault="009606B2" w:rsidP="009606B2">
            <w:pPr>
              <w:rPr>
                <w:rFonts w:ascii="Verdana" w:eastAsia="Verdana" w:hAnsi="Verdana" w:cs="Times New Roman"/>
              </w:rPr>
            </w:pPr>
          </w:p>
        </w:tc>
      </w:tr>
      <w:tr w:rsidR="009606B2" w:rsidRPr="009606B2" w14:paraId="4D1B2F43" w14:textId="77777777" w:rsidTr="009606B2">
        <w:tblPrEx>
          <w:tblLook w:val="04A0" w:firstRow="1" w:lastRow="0" w:firstColumn="1" w:lastColumn="0" w:noHBand="0" w:noVBand="1"/>
        </w:tblPrEx>
        <w:tc>
          <w:tcPr>
            <w:tcW w:w="3292" w:type="dxa"/>
            <w:tcBorders>
              <w:bottom w:val="single" w:sz="4" w:space="0" w:color="auto"/>
            </w:tcBorders>
          </w:tcPr>
          <w:p w14:paraId="330894F0" w14:textId="77777777" w:rsidR="009606B2" w:rsidRPr="009606B2" w:rsidRDefault="009606B2" w:rsidP="009606B2">
            <w:pPr>
              <w:rPr>
                <w:rFonts w:ascii="Verdana" w:eastAsia="Verdana" w:hAnsi="Verdana" w:cs="Times New Roman"/>
                <w:b/>
                <w:bCs/>
              </w:rPr>
            </w:pPr>
            <w:r w:rsidRPr="009606B2">
              <w:rPr>
                <w:rFonts w:ascii="Verdana" w:eastAsia="Verdana" w:hAnsi="Verdana" w:cs="Times New Roman"/>
                <w:b/>
                <w:bCs/>
              </w:rPr>
              <w:t>Hankintavaltuudet</w:t>
            </w:r>
          </w:p>
        </w:tc>
        <w:tc>
          <w:tcPr>
            <w:tcW w:w="3827" w:type="dxa"/>
            <w:tcBorders>
              <w:bottom w:val="single" w:sz="4" w:space="0" w:color="auto"/>
            </w:tcBorders>
          </w:tcPr>
          <w:p w14:paraId="6B467D92"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Hankintavaltuuksia ei ole määritelty tai niitä ei noudateta</w:t>
            </w:r>
          </w:p>
        </w:tc>
        <w:tc>
          <w:tcPr>
            <w:tcW w:w="850" w:type="dxa"/>
            <w:tcBorders>
              <w:bottom w:val="single" w:sz="4" w:space="0" w:color="auto"/>
            </w:tcBorders>
            <w:shd w:val="clear" w:color="auto" w:fill="FFDCC9"/>
          </w:tcPr>
          <w:p w14:paraId="0A4C47B3"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4</w:t>
            </w:r>
          </w:p>
        </w:tc>
        <w:tc>
          <w:tcPr>
            <w:tcW w:w="993" w:type="dxa"/>
            <w:tcBorders>
              <w:bottom w:val="single" w:sz="4" w:space="0" w:color="auto"/>
            </w:tcBorders>
            <w:shd w:val="clear" w:color="auto" w:fill="FFDCC9"/>
          </w:tcPr>
          <w:p w14:paraId="2B6742AB"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2</w:t>
            </w:r>
          </w:p>
        </w:tc>
        <w:tc>
          <w:tcPr>
            <w:tcW w:w="850" w:type="dxa"/>
            <w:tcBorders>
              <w:bottom w:val="single" w:sz="4" w:space="0" w:color="auto"/>
            </w:tcBorders>
            <w:shd w:val="clear" w:color="auto" w:fill="FFBA93"/>
          </w:tcPr>
          <w:p w14:paraId="33756D25"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8</w:t>
            </w:r>
          </w:p>
        </w:tc>
        <w:tc>
          <w:tcPr>
            <w:tcW w:w="1985" w:type="dxa"/>
            <w:tcBorders>
              <w:bottom w:val="single" w:sz="4" w:space="0" w:color="auto"/>
            </w:tcBorders>
          </w:tcPr>
          <w:p w14:paraId="3AE8E1CF"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 xml:space="preserve">Hankintavaltuudet määritellään </w:t>
            </w:r>
          </w:p>
        </w:tc>
        <w:tc>
          <w:tcPr>
            <w:tcW w:w="1136" w:type="dxa"/>
            <w:tcBorders>
              <w:bottom w:val="single" w:sz="4" w:space="0" w:color="auto"/>
            </w:tcBorders>
          </w:tcPr>
          <w:p w14:paraId="132B92FA"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Johto</w:t>
            </w:r>
          </w:p>
          <w:p w14:paraId="09B22CF5" w14:textId="77777777" w:rsidR="009606B2" w:rsidRPr="009606B2" w:rsidRDefault="009606B2" w:rsidP="009606B2">
            <w:pPr>
              <w:rPr>
                <w:rFonts w:ascii="Verdana" w:eastAsia="Verdana" w:hAnsi="Verdana" w:cs="Times New Roman"/>
              </w:rPr>
            </w:pPr>
            <w:r w:rsidRPr="009606B2">
              <w:rPr>
                <w:rFonts w:ascii="Verdana" w:eastAsia="Verdana" w:hAnsi="Verdana" w:cs="Times New Roman"/>
              </w:rPr>
              <w:t>Yhtymähallitus</w:t>
            </w:r>
          </w:p>
        </w:tc>
        <w:tc>
          <w:tcPr>
            <w:tcW w:w="1841" w:type="dxa"/>
            <w:tcBorders>
              <w:bottom w:val="single" w:sz="4" w:space="0" w:color="auto"/>
            </w:tcBorders>
          </w:tcPr>
          <w:p w14:paraId="137365F5" w14:textId="77777777" w:rsidR="009606B2" w:rsidRPr="009606B2" w:rsidRDefault="009606B2" w:rsidP="009606B2">
            <w:pPr>
              <w:rPr>
                <w:rFonts w:ascii="Verdana" w:eastAsia="Verdana" w:hAnsi="Verdana" w:cs="Times New Roman"/>
              </w:rPr>
            </w:pPr>
          </w:p>
        </w:tc>
      </w:tr>
    </w:tbl>
    <w:p w14:paraId="7C790623" w14:textId="49ED7336" w:rsidR="004E6A3C" w:rsidRDefault="004E6A3C" w:rsidP="00F474A6">
      <w:pPr>
        <w:spacing w:after="0" w:line="240" w:lineRule="auto"/>
        <w:rPr>
          <w:rFonts w:ascii="Verdana" w:eastAsia="Verdana" w:hAnsi="Verdana" w:cs="Times New Roman"/>
          <w:sz w:val="18"/>
          <w:szCs w:val="18"/>
        </w:rPr>
      </w:pPr>
    </w:p>
    <w:p w14:paraId="3569BA41" w14:textId="341B2F13" w:rsidR="004E6A3C" w:rsidRDefault="004E6A3C" w:rsidP="00F474A6">
      <w:pPr>
        <w:spacing w:after="0" w:line="240" w:lineRule="auto"/>
        <w:rPr>
          <w:rFonts w:ascii="Verdana" w:eastAsia="Verdana" w:hAnsi="Verdana" w:cs="Times New Roman"/>
          <w:sz w:val="18"/>
          <w:szCs w:val="18"/>
        </w:rPr>
      </w:pPr>
    </w:p>
    <w:p w14:paraId="11E9AF1E" w14:textId="4CEFC2C0" w:rsidR="004E6A3C" w:rsidRDefault="004E6A3C" w:rsidP="00F474A6">
      <w:pPr>
        <w:spacing w:after="0" w:line="240" w:lineRule="auto"/>
        <w:rPr>
          <w:rFonts w:ascii="Verdana" w:eastAsia="Verdana" w:hAnsi="Verdana" w:cs="Times New Roman"/>
          <w:sz w:val="18"/>
          <w:szCs w:val="18"/>
        </w:rPr>
      </w:pPr>
    </w:p>
    <w:p w14:paraId="250F2A13" w14:textId="51CDEB13" w:rsidR="004E6A3C" w:rsidRDefault="004E6A3C" w:rsidP="00F474A6">
      <w:pPr>
        <w:spacing w:after="0" w:line="240" w:lineRule="auto"/>
        <w:rPr>
          <w:rFonts w:ascii="Verdana" w:eastAsia="Verdana" w:hAnsi="Verdana" w:cs="Times New Roman"/>
          <w:sz w:val="18"/>
          <w:szCs w:val="18"/>
        </w:rPr>
      </w:pPr>
    </w:p>
    <w:p w14:paraId="63C01F60" w14:textId="77777777" w:rsidR="004E6A3C" w:rsidRDefault="004E6A3C" w:rsidP="00F474A6">
      <w:pPr>
        <w:spacing w:after="0" w:line="240" w:lineRule="auto"/>
        <w:rPr>
          <w:rFonts w:ascii="Verdana" w:eastAsia="Verdana" w:hAnsi="Verdana" w:cs="Times New Roman"/>
          <w:sz w:val="18"/>
          <w:szCs w:val="18"/>
        </w:rPr>
      </w:pPr>
    </w:p>
    <w:p w14:paraId="4248DC02" w14:textId="7781BE90" w:rsidR="004E6A3C" w:rsidRDefault="004E6A3C" w:rsidP="00F474A6">
      <w:pPr>
        <w:spacing w:after="0" w:line="240" w:lineRule="auto"/>
        <w:rPr>
          <w:rFonts w:ascii="Verdana" w:eastAsia="Verdana" w:hAnsi="Verdana" w:cs="Times New Roman"/>
          <w:sz w:val="18"/>
          <w:szCs w:val="18"/>
        </w:rPr>
      </w:pPr>
    </w:p>
    <w:p w14:paraId="477890C6" w14:textId="7756DC82" w:rsidR="004E6A3C" w:rsidRDefault="004E6A3C" w:rsidP="00F474A6">
      <w:pPr>
        <w:spacing w:after="0" w:line="240" w:lineRule="auto"/>
        <w:rPr>
          <w:rFonts w:ascii="Verdana" w:eastAsia="Verdana" w:hAnsi="Verdana" w:cs="Times New Roman"/>
          <w:sz w:val="18"/>
          <w:szCs w:val="18"/>
        </w:rPr>
      </w:pPr>
    </w:p>
    <w:p w14:paraId="5A566C99" w14:textId="40910FB6" w:rsidR="004E6A3C" w:rsidRDefault="004E6A3C" w:rsidP="00F474A6">
      <w:pPr>
        <w:spacing w:after="0" w:line="240" w:lineRule="auto"/>
        <w:rPr>
          <w:rFonts w:ascii="Verdana" w:eastAsia="Verdana" w:hAnsi="Verdana" w:cs="Times New Roman"/>
          <w:sz w:val="18"/>
          <w:szCs w:val="18"/>
        </w:rPr>
      </w:pPr>
    </w:p>
    <w:p w14:paraId="181482B3" w14:textId="65E6CEBD" w:rsidR="004E6A3C" w:rsidRDefault="004E6A3C" w:rsidP="00F474A6">
      <w:pPr>
        <w:spacing w:after="0" w:line="240" w:lineRule="auto"/>
        <w:rPr>
          <w:rFonts w:ascii="Verdana" w:eastAsia="Verdana" w:hAnsi="Verdana" w:cs="Times New Roman"/>
          <w:sz w:val="18"/>
          <w:szCs w:val="18"/>
        </w:rPr>
      </w:pPr>
    </w:p>
    <w:p w14:paraId="62960DF6" w14:textId="31A28663" w:rsidR="004E6A3C" w:rsidRDefault="004E6A3C" w:rsidP="00F474A6">
      <w:pPr>
        <w:spacing w:after="0" w:line="240" w:lineRule="auto"/>
        <w:rPr>
          <w:rFonts w:ascii="Verdana" w:eastAsia="Verdana" w:hAnsi="Verdana" w:cs="Times New Roman"/>
          <w:sz w:val="18"/>
          <w:szCs w:val="18"/>
        </w:rPr>
      </w:pPr>
    </w:p>
    <w:p w14:paraId="430A4CA5" w14:textId="7D2B371F" w:rsidR="004E6A3C" w:rsidRDefault="004E6A3C" w:rsidP="00F474A6">
      <w:pPr>
        <w:spacing w:after="0" w:line="240" w:lineRule="auto"/>
        <w:rPr>
          <w:rFonts w:ascii="Verdana" w:eastAsia="Verdana" w:hAnsi="Verdana" w:cs="Times New Roman"/>
          <w:sz w:val="18"/>
          <w:szCs w:val="18"/>
        </w:rPr>
      </w:pPr>
    </w:p>
    <w:p w14:paraId="7DEE90A7" w14:textId="44304231" w:rsidR="004E6A3C" w:rsidRDefault="004E6A3C" w:rsidP="00F474A6">
      <w:pPr>
        <w:spacing w:after="0" w:line="240" w:lineRule="auto"/>
        <w:rPr>
          <w:rFonts w:ascii="Verdana" w:eastAsia="Verdana" w:hAnsi="Verdana" w:cs="Times New Roman"/>
          <w:sz w:val="18"/>
          <w:szCs w:val="18"/>
        </w:rPr>
      </w:pPr>
    </w:p>
    <w:p w14:paraId="0A681E75" w14:textId="57651B03" w:rsidR="004E6A3C" w:rsidRDefault="004E6A3C" w:rsidP="00F474A6">
      <w:pPr>
        <w:spacing w:after="0" w:line="240" w:lineRule="auto"/>
        <w:rPr>
          <w:rFonts w:ascii="Verdana" w:eastAsia="Verdana" w:hAnsi="Verdana" w:cs="Times New Roman"/>
          <w:sz w:val="18"/>
          <w:szCs w:val="18"/>
        </w:rPr>
      </w:pPr>
    </w:p>
    <w:p w14:paraId="5CCA17E2" w14:textId="5003121E" w:rsidR="004E6A3C" w:rsidRDefault="004E6A3C" w:rsidP="00F474A6">
      <w:pPr>
        <w:spacing w:after="0" w:line="240" w:lineRule="auto"/>
        <w:rPr>
          <w:rFonts w:ascii="Verdana" w:eastAsia="Verdana" w:hAnsi="Verdana" w:cs="Times New Roman"/>
          <w:sz w:val="18"/>
          <w:szCs w:val="18"/>
        </w:rPr>
      </w:pPr>
    </w:p>
    <w:p w14:paraId="20DADAA6" w14:textId="0702CC4E" w:rsidR="004E6A3C" w:rsidRDefault="004E6A3C" w:rsidP="00F474A6">
      <w:pPr>
        <w:spacing w:after="0" w:line="240" w:lineRule="auto"/>
        <w:rPr>
          <w:rFonts w:ascii="Verdana" w:eastAsia="Verdana" w:hAnsi="Verdana" w:cs="Times New Roman"/>
          <w:sz w:val="18"/>
          <w:szCs w:val="18"/>
        </w:rPr>
      </w:pPr>
    </w:p>
    <w:p w14:paraId="11647014" w14:textId="552C7B64" w:rsidR="004E6A3C" w:rsidRDefault="004E6A3C" w:rsidP="00F474A6">
      <w:pPr>
        <w:spacing w:after="0" w:line="240" w:lineRule="auto"/>
        <w:rPr>
          <w:rFonts w:ascii="Verdana" w:eastAsia="Verdana" w:hAnsi="Verdana" w:cs="Times New Roman"/>
          <w:sz w:val="18"/>
          <w:szCs w:val="18"/>
        </w:rPr>
      </w:pPr>
    </w:p>
    <w:p w14:paraId="26869A26" w14:textId="14D47016" w:rsidR="004E6A3C" w:rsidRDefault="004E6A3C" w:rsidP="00F474A6">
      <w:pPr>
        <w:spacing w:after="0" w:line="240" w:lineRule="auto"/>
        <w:rPr>
          <w:rFonts w:ascii="Verdana" w:eastAsia="Verdana" w:hAnsi="Verdana" w:cs="Times New Roman"/>
          <w:sz w:val="18"/>
          <w:szCs w:val="18"/>
        </w:rPr>
      </w:pPr>
    </w:p>
    <w:p w14:paraId="34DCAC06" w14:textId="77777777" w:rsidR="004E6A3C" w:rsidRDefault="004E6A3C" w:rsidP="00F474A6">
      <w:pPr>
        <w:spacing w:after="0" w:line="240" w:lineRule="auto"/>
        <w:rPr>
          <w:rFonts w:ascii="Verdana" w:eastAsia="Verdana" w:hAnsi="Verdana" w:cs="Times New Roman"/>
          <w:sz w:val="18"/>
          <w:szCs w:val="18"/>
        </w:rPr>
      </w:pPr>
    </w:p>
    <w:tbl>
      <w:tblPr>
        <w:tblStyle w:val="TaulukkoRuudukko35"/>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166C3C" w:rsidRPr="00166C3C" w14:paraId="08E6DBBE" w14:textId="77777777" w:rsidTr="00166C3C">
        <w:trPr>
          <w:trHeight w:val="1691"/>
        </w:trPr>
        <w:tc>
          <w:tcPr>
            <w:tcW w:w="3292" w:type="dxa"/>
            <w:tcBorders>
              <w:bottom w:val="single" w:sz="4" w:space="0" w:color="auto"/>
            </w:tcBorders>
          </w:tcPr>
          <w:p w14:paraId="4E10B315"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Peimarin koulutuskuntayhtymä</w:t>
            </w:r>
          </w:p>
          <w:p w14:paraId="71B30EEF"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Yhtymähallitus 19.10.2021</w:t>
            </w:r>
          </w:p>
        </w:tc>
        <w:tc>
          <w:tcPr>
            <w:tcW w:w="3827" w:type="dxa"/>
            <w:tcBorders>
              <w:bottom w:val="single" w:sz="4" w:space="0" w:color="auto"/>
            </w:tcBorders>
          </w:tcPr>
          <w:p w14:paraId="7D50CCA6"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 xml:space="preserve">Perustelut </w:t>
            </w:r>
          </w:p>
          <w:p w14:paraId="1FC7F6D1" w14:textId="77777777" w:rsidR="00166C3C" w:rsidRPr="00166C3C" w:rsidRDefault="00166C3C" w:rsidP="00166C3C">
            <w:pPr>
              <w:numPr>
                <w:ilvl w:val="0"/>
                <w:numId w:val="14"/>
              </w:numPr>
              <w:rPr>
                <w:rFonts w:ascii="Verdana" w:eastAsia="Verdana" w:hAnsi="Verdana" w:cs="Times New Roman"/>
                <w:b/>
                <w:bCs/>
              </w:rPr>
            </w:pPr>
            <w:r w:rsidRPr="00166C3C">
              <w:rPr>
                <w:rFonts w:ascii="Verdana" w:eastAsia="Verdana" w:hAnsi="Verdana" w:cs="Times New Roman"/>
                <w:b/>
                <w:bCs/>
              </w:rPr>
              <w:t>riskin kuvaus (tunnistaminen)</w:t>
            </w:r>
          </w:p>
          <w:p w14:paraId="555462CD" w14:textId="77777777" w:rsidR="00166C3C" w:rsidRPr="00166C3C" w:rsidRDefault="00166C3C" w:rsidP="00166C3C">
            <w:pPr>
              <w:numPr>
                <w:ilvl w:val="0"/>
                <w:numId w:val="14"/>
              </w:numPr>
              <w:rPr>
                <w:rFonts w:ascii="Verdana" w:eastAsia="Verdana" w:hAnsi="Verdana" w:cs="Times New Roman"/>
                <w:b/>
                <w:bCs/>
              </w:rPr>
            </w:pPr>
            <w:r w:rsidRPr="00166C3C">
              <w:rPr>
                <w:rFonts w:ascii="Verdana" w:eastAsia="Verdana" w:hAnsi="Verdana" w:cs="Times New Roman"/>
                <w:b/>
                <w:bCs/>
              </w:rPr>
              <w:t>mikä voi aiheuttaa/mahdollistaa</w:t>
            </w:r>
          </w:p>
          <w:p w14:paraId="215F3920" w14:textId="77777777" w:rsidR="00166C3C" w:rsidRPr="00166C3C" w:rsidRDefault="00166C3C" w:rsidP="00166C3C">
            <w:pPr>
              <w:numPr>
                <w:ilvl w:val="0"/>
                <w:numId w:val="14"/>
              </w:numPr>
              <w:rPr>
                <w:rFonts w:ascii="Verdana" w:eastAsia="Verdana" w:hAnsi="Verdana" w:cs="Times New Roman"/>
                <w:b/>
                <w:bCs/>
              </w:rPr>
            </w:pPr>
            <w:r w:rsidRPr="00166C3C">
              <w:rPr>
                <w:rFonts w:ascii="Verdana" w:eastAsia="Verdana" w:hAnsi="Verdana" w:cs="Times New Roman"/>
                <w:b/>
                <w:bCs/>
              </w:rPr>
              <w:t>seurauksen laadullinen kuvaus</w:t>
            </w:r>
          </w:p>
          <w:p w14:paraId="5D1F549E" w14:textId="77777777" w:rsidR="00166C3C" w:rsidRPr="00166C3C" w:rsidRDefault="00166C3C" w:rsidP="00166C3C">
            <w:pPr>
              <w:numPr>
                <w:ilvl w:val="0"/>
                <w:numId w:val="14"/>
              </w:numPr>
              <w:rPr>
                <w:rFonts w:ascii="Verdana" w:eastAsia="Verdana" w:hAnsi="Verdana" w:cs="Times New Roman"/>
                <w:b/>
                <w:bCs/>
              </w:rPr>
            </w:pPr>
            <w:r w:rsidRPr="00166C3C">
              <w:rPr>
                <w:rFonts w:ascii="Verdana" w:eastAsia="Verdana" w:hAnsi="Verdana" w:cs="Times New Roman"/>
                <w:b/>
                <w:bCs/>
              </w:rPr>
              <w:t>seurauksen vaikuttavuus</w:t>
            </w:r>
          </w:p>
          <w:p w14:paraId="15FE22FE" w14:textId="77777777" w:rsidR="00166C3C" w:rsidRPr="00166C3C" w:rsidRDefault="00166C3C" w:rsidP="00166C3C">
            <w:pPr>
              <w:numPr>
                <w:ilvl w:val="0"/>
                <w:numId w:val="14"/>
              </w:numPr>
              <w:rPr>
                <w:rFonts w:ascii="Verdana" w:eastAsia="Verdana" w:hAnsi="Verdana" w:cs="Times New Roman"/>
                <w:b/>
                <w:bCs/>
              </w:rPr>
            </w:pPr>
            <w:r w:rsidRPr="00166C3C">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51912BD6"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Vaikutus 1 - 6</w:t>
            </w:r>
          </w:p>
        </w:tc>
        <w:tc>
          <w:tcPr>
            <w:tcW w:w="993" w:type="dxa"/>
            <w:tcBorders>
              <w:bottom w:val="single" w:sz="4" w:space="0" w:color="auto"/>
            </w:tcBorders>
            <w:shd w:val="clear" w:color="auto" w:fill="FFDCC9"/>
          </w:tcPr>
          <w:p w14:paraId="494B881C"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 xml:space="preserve">Todennäköisyys </w:t>
            </w:r>
          </w:p>
          <w:p w14:paraId="71B16C11"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1 - 6</w:t>
            </w:r>
          </w:p>
          <w:p w14:paraId="3E8BB678" w14:textId="77777777" w:rsidR="00166C3C" w:rsidRPr="00166C3C" w:rsidRDefault="00166C3C" w:rsidP="00166C3C">
            <w:pPr>
              <w:rPr>
                <w:rFonts w:ascii="Verdana" w:eastAsia="Verdana" w:hAnsi="Verdana" w:cs="Times New Roman"/>
                <w:b/>
              </w:rPr>
            </w:pPr>
          </w:p>
          <w:p w14:paraId="10E401D2" w14:textId="77777777" w:rsidR="00166C3C" w:rsidRPr="00166C3C" w:rsidRDefault="00166C3C" w:rsidP="00166C3C">
            <w:pPr>
              <w:rPr>
                <w:rFonts w:ascii="Verdana" w:eastAsia="Verdana" w:hAnsi="Verdana" w:cs="Times New Roman"/>
                <w:b/>
              </w:rPr>
            </w:pPr>
          </w:p>
        </w:tc>
        <w:tc>
          <w:tcPr>
            <w:tcW w:w="850" w:type="dxa"/>
            <w:tcBorders>
              <w:bottom w:val="single" w:sz="4" w:space="0" w:color="auto"/>
            </w:tcBorders>
            <w:shd w:val="clear" w:color="auto" w:fill="FFBA93"/>
          </w:tcPr>
          <w:p w14:paraId="1626A22B"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Yhteensä</w:t>
            </w:r>
          </w:p>
          <w:p w14:paraId="63280D08" w14:textId="77777777" w:rsidR="00166C3C" w:rsidRPr="00166C3C" w:rsidRDefault="00166C3C" w:rsidP="00166C3C">
            <w:pPr>
              <w:rPr>
                <w:rFonts w:ascii="Verdana" w:eastAsia="Verdana" w:hAnsi="Verdana" w:cs="Times New Roman"/>
                <w:b/>
              </w:rPr>
            </w:pPr>
          </w:p>
        </w:tc>
        <w:tc>
          <w:tcPr>
            <w:tcW w:w="1985" w:type="dxa"/>
            <w:tcBorders>
              <w:bottom w:val="single" w:sz="4" w:space="0" w:color="auto"/>
            </w:tcBorders>
          </w:tcPr>
          <w:p w14:paraId="1288DBB4"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27613C2B"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Vastuuhenkilö/</w:t>
            </w:r>
          </w:p>
          <w:p w14:paraId="584E04CD"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toimiala</w:t>
            </w:r>
          </w:p>
          <w:p w14:paraId="441B1BBE" w14:textId="77777777" w:rsidR="00166C3C" w:rsidRPr="00166C3C" w:rsidRDefault="00166C3C" w:rsidP="00166C3C">
            <w:pPr>
              <w:rPr>
                <w:rFonts w:ascii="Verdana" w:eastAsia="Verdana" w:hAnsi="Verdana" w:cs="Times New Roman"/>
                <w:b/>
              </w:rPr>
            </w:pPr>
          </w:p>
          <w:p w14:paraId="5F0417BF" w14:textId="77777777" w:rsidR="00166C3C" w:rsidRPr="00166C3C" w:rsidRDefault="00166C3C" w:rsidP="00166C3C">
            <w:pPr>
              <w:rPr>
                <w:rFonts w:ascii="Verdana" w:eastAsia="Verdana" w:hAnsi="Verdana" w:cs="Times New Roman"/>
                <w:b/>
              </w:rPr>
            </w:pPr>
          </w:p>
          <w:p w14:paraId="3B0FDE6B" w14:textId="77777777" w:rsidR="00166C3C" w:rsidRPr="00166C3C" w:rsidRDefault="00166C3C" w:rsidP="00166C3C">
            <w:pPr>
              <w:rPr>
                <w:rFonts w:ascii="Verdana" w:eastAsia="Verdana" w:hAnsi="Verdana" w:cs="Times New Roman"/>
                <w:b/>
              </w:rPr>
            </w:pPr>
          </w:p>
        </w:tc>
        <w:tc>
          <w:tcPr>
            <w:tcW w:w="1841" w:type="dxa"/>
            <w:tcBorders>
              <w:bottom w:val="single" w:sz="4" w:space="0" w:color="auto"/>
            </w:tcBorders>
          </w:tcPr>
          <w:p w14:paraId="6AD47527"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Riskien hallinnan toimenpiteiden seuranta ja raportointi</w:t>
            </w:r>
          </w:p>
          <w:p w14:paraId="739F418A"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 miten, milloin</w:t>
            </w:r>
          </w:p>
          <w:p w14:paraId="3FA24C62"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 kuka</w:t>
            </w:r>
          </w:p>
          <w:p w14:paraId="5059322D"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 kenelle</w:t>
            </w:r>
          </w:p>
        </w:tc>
      </w:tr>
      <w:tr w:rsidR="00166C3C" w:rsidRPr="00166C3C" w14:paraId="7D3B546D" w14:textId="77777777" w:rsidTr="00166C3C">
        <w:tblPrEx>
          <w:tblLook w:val="04A0" w:firstRow="1" w:lastRow="0" w:firstColumn="1" w:lastColumn="0" w:noHBand="0" w:noVBand="1"/>
        </w:tblPrEx>
        <w:tc>
          <w:tcPr>
            <w:tcW w:w="3292" w:type="dxa"/>
            <w:shd w:val="clear" w:color="auto" w:fill="FBFDC0"/>
          </w:tcPr>
          <w:p w14:paraId="1B88B103"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SOPIMUKSET JA PROJEKTIT</w:t>
            </w:r>
          </w:p>
        </w:tc>
        <w:tc>
          <w:tcPr>
            <w:tcW w:w="3827" w:type="dxa"/>
            <w:shd w:val="clear" w:color="auto" w:fill="FBFDC0"/>
          </w:tcPr>
          <w:p w14:paraId="65FB8147" w14:textId="77777777" w:rsidR="00166C3C" w:rsidRPr="00166C3C" w:rsidRDefault="00166C3C" w:rsidP="00166C3C">
            <w:pPr>
              <w:rPr>
                <w:rFonts w:ascii="Verdana" w:eastAsia="Verdana" w:hAnsi="Verdana" w:cs="Times New Roman"/>
              </w:rPr>
            </w:pPr>
          </w:p>
        </w:tc>
        <w:tc>
          <w:tcPr>
            <w:tcW w:w="850" w:type="dxa"/>
            <w:shd w:val="clear" w:color="auto" w:fill="FBFDC0"/>
          </w:tcPr>
          <w:p w14:paraId="7C9B5BAD" w14:textId="77777777" w:rsidR="00166C3C" w:rsidRPr="00166C3C" w:rsidRDefault="00166C3C" w:rsidP="00166C3C">
            <w:pPr>
              <w:rPr>
                <w:rFonts w:ascii="Verdana" w:eastAsia="Verdana" w:hAnsi="Verdana" w:cs="Times New Roman"/>
              </w:rPr>
            </w:pPr>
          </w:p>
        </w:tc>
        <w:tc>
          <w:tcPr>
            <w:tcW w:w="993" w:type="dxa"/>
            <w:shd w:val="clear" w:color="auto" w:fill="FBFDC0"/>
          </w:tcPr>
          <w:p w14:paraId="6F1908B6" w14:textId="77777777" w:rsidR="00166C3C" w:rsidRPr="00166C3C" w:rsidRDefault="00166C3C" w:rsidP="00166C3C">
            <w:pPr>
              <w:rPr>
                <w:rFonts w:ascii="Verdana" w:eastAsia="Verdana" w:hAnsi="Verdana" w:cs="Times New Roman"/>
              </w:rPr>
            </w:pPr>
          </w:p>
        </w:tc>
        <w:tc>
          <w:tcPr>
            <w:tcW w:w="850" w:type="dxa"/>
            <w:shd w:val="clear" w:color="auto" w:fill="FBFDC0"/>
          </w:tcPr>
          <w:p w14:paraId="2E701A8A" w14:textId="77777777" w:rsidR="00166C3C" w:rsidRPr="00166C3C" w:rsidRDefault="00166C3C" w:rsidP="00166C3C">
            <w:pPr>
              <w:rPr>
                <w:rFonts w:ascii="Verdana" w:eastAsia="Verdana" w:hAnsi="Verdana" w:cs="Times New Roman"/>
              </w:rPr>
            </w:pPr>
          </w:p>
        </w:tc>
        <w:tc>
          <w:tcPr>
            <w:tcW w:w="1985" w:type="dxa"/>
            <w:shd w:val="clear" w:color="auto" w:fill="FBFDC0"/>
          </w:tcPr>
          <w:p w14:paraId="1DB6F3AE" w14:textId="77777777" w:rsidR="00166C3C" w:rsidRPr="00166C3C" w:rsidRDefault="00166C3C" w:rsidP="00166C3C">
            <w:pPr>
              <w:rPr>
                <w:rFonts w:ascii="Verdana" w:eastAsia="Verdana" w:hAnsi="Verdana" w:cs="Times New Roman"/>
              </w:rPr>
            </w:pPr>
          </w:p>
        </w:tc>
        <w:tc>
          <w:tcPr>
            <w:tcW w:w="1136" w:type="dxa"/>
            <w:shd w:val="clear" w:color="auto" w:fill="FBFDC0"/>
          </w:tcPr>
          <w:p w14:paraId="0EAF21FF" w14:textId="77777777" w:rsidR="00166C3C" w:rsidRPr="00166C3C" w:rsidRDefault="00166C3C" w:rsidP="00166C3C">
            <w:pPr>
              <w:rPr>
                <w:rFonts w:ascii="Verdana" w:eastAsia="Verdana" w:hAnsi="Verdana" w:cs="Times New Roman"/>
              </w:rPr>
            </w:pPr>
          </w:p>
        </w:tc>
        <w:tc>
          <w:tcPr>
            <w:tcW w:w="1841" w:type="dxa"/>
            <w:shd w:val="clear" w:color="auto" w:fill="FBFDC0"/>
          </w:tcPr>
          <w:p w14:paraId="6FB7E78F" w14:textId="77777777" w:rsidR="00166C3C" w:rsidRPr="00166C3C" w:rsidRDefault="00166C3C" w:rsidP="00166C3C">
            <w:pPr>
              <w:rPr>
                <w:rFonts w:ascii="Verdana" w:eastAsia="Verdana" w:hAnsi="Verdana" w:cs="Times New Roman"/>
              </w:rPr>
            </w:pPr>
          </w:p>
        </w:tc>
      </w:tr>
      <w:tr w:rsidR="00166C3C" w:rsidRPr="00166C3C" w14:paraId="527CDF3E" w14:textId="77777777" w:rsidTr="00166C3C">
        <w:tblPrEx>
          <w:tblLook w:val="04A0" w:firstRow="1" w:lastRow="0" w:firstColumn="1" w:lastColumn="0" w:noHBand="0" w:noVBand="1"/>
        </w:tblPrEx>
        <w:tc>
          <w:tcPr>
            <w:tcW w:w="3292" w:type="dxa"/>
          </w:tcPr>
          <w:p w14:paraId="6822E6FC"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Sopimusten laadinta ja täytäntöönpano</w:t>
            </w:r>
          </w:p>
          <w:p w14:paraId="1E044876" w14:textId="77777777" w:rsidR="00166C3C" w:rsidRPr="00166C3C" w:rsidRDefault="00166C3C" w:rsidP="00166C3C">
            <w:pPr>
              <w:rPr>
                <w:rFonts w:ascii="Verdana" w:eastAsia="Verdana" w:hAnsi="Verdana" w:cs="Times New Roman"/>
                <w:b/>
                <w:bCs/>
              </w:rPr>
            </w:pPr>
          </w:p>
        </w:tc>
        <w:tc>
          <w:tcPr>
            <w:tcW w:w="3827" w:type="dxa"/>
          </w:tcPr>
          <w:p w14:paraId="255C9476"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Sopimusten laadintaan ei ole riittävää osaamista, sopimusten noudattamista ei seurata, sopimuksia ei dokumentoida riittävästi</w:t>
            </w:r>
          </w:p>
        </w:tc>
        <w:tc>
          <w:tcPr>
            <w:tcW w:w="850" w:type="dxa"/>
            <w:shd w:val="clear" w:color="auto" w:fill="FFDCC9"/>
          </w:tcPr>
          <w:p w14:paraId="6BB8322E"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2</w:t>
            </w:r>
          </w:p>
        </w:tc>
        <w:tc>
          <w:tcPr>
            <w:tcW w:w="993" w:type="dxa"/>
            <w:shd w:val="clear" w:color="auto" w:fill="FFDCC9"/>
          </w:tcPr>
          <w:p w14:paraId="1469FB36"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1</w:t>
            </w:r>
          </w:p>
        </w:tc>
        <w:tc>
          <w:tcPr>
            <w:tcW w:w="850" w:type="dxa"/>
            <w:shd w:val="clear" w:color="auto" w:fill="FFBA93"/>
          </w:tcPr>
          <w:p w14:paraId="40D6FAB1"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2</w:t>
            </w:r>
          </w:p>
        </w:tc>
        <w:tc>
          <w:tcPr>
            <w:tcW w:w="1985" w:type="dxa"/>
          </w:tcPr>
          <w:p w14:paraId="125C3B5C"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Sopimusten laadintaan hankitaan osaamista myös ulkopuolisilta asiantuntijoilta tarvittaessa. Sopimukset dokumentoidaan ja arkistoidaan tarkoituksenmukaisesti</w:t>
            </w:r>
          </w:p>
        </w:tc>
        <w:tc>
          <w:tcPr>
            <w:tcW w:w="1136" w:type="dxa"/>
          </w:tcPr>
          <w:p w14:paraId="775DF0D7"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Johtoryhmä</w:t>
            </w:r>
          </w:p>
        </w:tc>
        <w:tc>
          <w:tcPr>
            <w:tcW w:w="1841" w:type="dxa"/>
          </w:tcPr>
          <w:p w14:paraId="69ED5FB0" w14:textId="77777777" w:rsidR="00166C3C" w:rsidRPr="00166C3C" w:rsidRDefault="00166C3C" w:rsidP="00166C3C">
            <w:pPr>
              <w:rPr>
                <w:rFonts w:ascii="Verdana" w:eastAsia="Verdana" w:hAnsi="Verdana" w:cs="Times New Roman"/>
              </w:rPr>
            </w:pPr>
          </w:p>
        </w:tc>
      </w:tr>
      <w:tr w:rsidR="00166C3C" w:rsidRPr="00166C3C" w14:paraId="24B7DD01" w14:textId="77777777" w:rsidTr="00166C3C">
        <w:tblPrEx>
          <w:tblLook w:val="04A0" w:firstRow="1" w:lastRow="0" w:firstColumn="1" w:lastColumn="0" w:noHBand="0" w:noVBand="1"/>
        </w:tblPrEx>
        <w:tc>
          <w:tcPr>
            <w:tcW w:w="3292" w:type="dxa"/>
          </w:tcPr>
          <w:p w14:paraId="1B8D347A"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Sopimusten hallinta (sopimuksen noudattaminen, voimassaolo, irtisanominen, optiovuodet)</w:t>
            </w:r>
          </w:p>
        </w:tc>
        <w:tc>
          <w:tcPr>
            <w:tcW w:w="3827" w:type="dxa"/>
          </w:tcPr>
          <w:p w14:paraId="1322F5D4"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Sopimusten hallintaan ei ole toimivia käytäntöjä</w:t>
            </w:r>
          </w:p>
        </w:tc>
        <w:tc>
          <w:tcPr>
            <w:tcW w:w="850" w:type="dxa"/>
            <w:shd w:val="clear" w:color="auto" w:fill="FFDCC9"/>
          </w:tcPr>
          <w:p w14:paraId="3F3D80C3"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3</w:t>
            </w:r>
          </w:p>
        </w:tc>
        <w:tc>
          <w:tcPr>
            <w:tcW w:w="993" w:type="dxa"/>
            <w:shd w:val="clear" w:color="auto" w:fill="FFDCC9"/>
          </w:tcPr>
          <w:p w14:paraId="35817BE7"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3</w:t>
            </w:r>
          </w:p>
          <w:p w14:paraId="437B1633" w14:textId="77777777" w:rsidR="00166C3C" w:rsidRPr="00166C3C" w:rsidRDefault="00166C3C" w:rsidP="00166C3C">
            <w:pPr>
              <w:rPr>
                <w:rFonts w:ascii="Verdana" w:eastAsia="Verdana" w:hAnsi="Verdana" w:cs="Times New Roman"/>
                <w:strike/>
              </w:rPr>
            </w:pPr>
          </w:p>
          <w:p w14:paraId="640F6EBA" w14:textId="77777777" w:rsidR="00166C3C" w:rsidRPr="00166C3C" w:rsidRDefault="00166C3C" w:rsidP="00166C3C">
            <w:pPr>
              <w:rPr>
                <w:rFonts w:ascii="Verdana" w:eastAsia="Verdana" w:hAnsi="Verdana" w:cs="Times New Roman"/>
              </w:rPr>
            </w:pPr>
          </w:p>
        </w:tc>
        <w:tc>
          <w:tcPr>
            <w:tcW w:w="850" w:type="dxa"/>
            <w:shd w:val="clear" w:color="auto" w:fill="FFBA93"/>
          </w:tcPr>
          <w:p w14:paraId="3F17CB5C"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9</w:t>
            </w:r>
          </w:p>
          <w:p w14:paraId="0EE15095" w14:textId="77777777" w:rsidR="00166C3C" w:rsidRPr="00166C3C" w:rsidRDefault="00166C3C" w:rsidP="00166C3C">
            <w:pPr>
              <w:rPr>
                <w:rFonts w:ascii="Verdana" w:eastAsia="Verdana" w:hAnsi="Verdana" w:cs="Times New Roman"/>
                <w:strike/>
              </w:rPr>
            </w:pPr>
          </w:p>
          <w:p w14:paraId="74DD1488" w14:textId="77777777" w:rsidR="00166C3C" w:rsidRPr="00166C3C" w:rsidRDefault="00166C3C" w:rsidP="00166C3C">
            <w:pPr>
              <w:rPr>
                <w:rFonts w:ascii="Verdana" w:eastAsia="Verdana" w:hAnsi="Verdana" w:cs="Times New Roman"/>
              </w:rPr>
            </w:pPr>
          </w:p>
        </w:tc>
        <w:tc>
          <w:tcPr>
            <w:tcW w:w="1985" w:type="dxa"/>
          </w:tcPr>
          <w:p w14:paraId="60698C48"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Sopimusten (ml. muiden asiakirjojen) hallintakäytännöt luodaan ja vakiinnutetaan käytäntöön</w:t>
            </w:r>
          </w:p>
        </w:tc>
        <w:tc>
          <w:tcPr>
            <w:tcW w:w="1136" w:type="dxa"/>
          </w:tcPr>
          <w:p w14:paraId="4C378F21"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Talousjohtaja</w:t>
            </w:r>
          </w:p>
        </w:tc>
        <w:tc>
          <w:tcPr>
            <w:tcW w:w="1841" w:type="dxa"/>
          </w:tcPr>
          <w:p w14:paraId="0A7AD130" w14:textId="77777777" w:rsidR="00166C3C" w:rsidRPr="00166C3C" w:rsidRDefault="00166C3C" w:rsidP="00166C3C">
            <w:pPr>
              <w:rPr>
                <w:rFonts w:ascii="Verdana" w:eastAsia="Verdana" w:hAnsi="Verdana" w:cs="Times New Roman"/>
              </w:rPr>
            </w:pPr>
          </w:p>
        </w:tc>
      </w:tr>
      <w:tr w:rsidR="00166C3C" w:rsidRPr="00166C3C" w14:paraId="0A22FA5F" w14:textId="77777777" w:rsidTr="00166C3C">
        <w:tblPrEx>
          <w:tblLook w:val="04A0" w:firstRow="1" w:lastRow="0" w:firstColumn="1" w:lastColumn="0" w:noHBand="0" w:noVBand="1"/>
        </w:tblPrEx>
        <w:tc>
          <w:tcPr>
            <w:tcW w:w="3292" w:type="dxa"/>
          </w:tcPr>
          <w:p w14:paraId="3CA63C8A" w14:textId="77777777" w:rsidR="00166C3C" w:rsidRPr="00166C3C" w:rsidRDefault="00166C3C" w:rsidP="00166C3C">
            <w:pPr>
              <w:rPr>
                <w:rFonts w:ascii="Verdana" w:eastAsia="Verdana" w:hAnsi="Verdana" w:cs="Times New Roman"/>
                <w:b/>
                <w:bCs/>
              </w:rPr>
            </w:pPr>
            <w:r w:rsidRPr="00166C3C">
              <w:rPr>
                <w:rFonts w:ascii="Verdana" w:eastAsia="Verdana" w:hAnsi="Verdana" w:cs="Times New Roman"/>
                <w:b/>
                <w:bCs/>
              </w:rPr>
              <w:t>Projektit (käynnissä olevat ja suunnitellut): asettaminen, ohjeistus, talousarvio, toteutuminen, seuranta ja rahoituksen hakeminen</w:t>
            </w:r>
          </w:p>
        </w:tc>
        <w:tc>
          <w:tcPr>
            <w:tcW w:w="3827" w:type="dxa"/>
          </w:tcPr>
          <w:p w14:paraId="506D576B"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Projektien hallintamallit ovat puutteelliset, niitä ei tunneta tai niitä ei noudateta</w:t>
            </w:r>
          </w:p>
        </w:tc>
        <w:tc>
          <w:tcPr>
            <w:tcW w:w="850" w:type="dxa"/>
            <w:shd w:val="clear" w:color="auto" w:fill="FFDCC9"/>
          </w:tcPr>
          <w:p w14:paraId="0DBF832F"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2</w:t>
            </w:r>
          </w:p>
        </w:tc>
        <w:tc>
          <w:tcPr>
            <w:tcW w:w="993" w:type="dxa"/>
            <w:shd w:val="clear" w:color="auto" w:fill="FFDCC9"/>
          </w:tcPr>
          <w:p w14:paraId="0718575A"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2</w:t>
            </w:r>
          </w:p>
        </w:tc>
        <w:tc>
          <w:tcPr>
            <w:tcW w:w="850" w:type="dxa"/>
            <w:shd w:val="clear" w:color="auto" w:fill="FFBA93"/>
          </w:tcPr>
          <w:p w14:paraId="4BDBD0CA"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4</w:t>
            </w:r>
          </w:p>
        </w:tc>
        <w:tc>
          <w:tcPr>
            <w:tcW w:w="1985" w:type="dxa"/>
          </w:tcPr>
          <w:p w14:paraId="4AE5BEF5"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Perehdytään projektien yhteydessä projektin hallintamalleihin</w:t>
            </w:r>
          </w:p>
        </w:tc>
        <w:tc>
          <w:tcPr>
            <w:tcW w:w="1136" w:type="dxa"/>
          </w:tcPr>
          <w:p w14:paraId="6ADB9438" w14:textId="77777777" w:rsidR="00166C3C" w:rsidRPr="00166C3C" w:rsidRDefault="00166C3C" w:rsidP="00166C3C">
            <w:pPr>
              <w:rPr>
                <w:rFonts w:ascii="Verdana" w:eastAsia="Verdana" w:hAnsi="Verdana" w:cs="Times New Roman"/>
              </w:rPr>
            </w:pPr>
            <w:r w:rsidRPr="00166C3C">
              <w:rPr>
                <w:rFonts w:ascii="Verdana" w:eastAsia="Verdana" w:hAnsi="Verdana" w:cs="Times New Roman"/>
              </w:rPr>
              <w:t>Projektin vastuuhenkilöt</w:t>
            </w:r>
          </w:p>
        </w:tc>
        <w:tc>
          <w:tcPr>
            <w:tcW w:w="1841" w:type="dxa"/>
          </w:tcPr>
          <w:p w14:paraId="04D212AC" w14:textId="77777777" w:rsidR="00166C3C" w:rsidRPr="00166C3C" w:rsidRDefault="00166C3C" w:rsidP="00166C3C">
            <w:pPr>
              <w:rPr>
                <w:rFonts w:ascii="Verdana" w:eastAsia="Verdana" w:hAnsi="Verdana" w:cs="Times New Roman"/>
              </w:rPr>
            </w:pPr>
          </w:p>
        </w:tc>
      </w:tr>
    </w:tbl>
    <w:p w14:paraId="45CFA584" w14:textId="10C02638" w:rsidR="004E6A3C" w:rsidRDefault="004E6A3C" w:rsidP="00F474A6">
      <w:pPr>
        <w:spacing w:after="0" w:line="240" w:lineRule="auto"/>
        <w:rPr>
          <w:rFonts w:ascii="Verdana" w:eastAsia="Verdana" w:hAnsi="Verdana" w:cs="Times New Roman"/>
          <w:sz w:val="18"/>
          <w:szCs w:val="18"/>
        </w:rPr>
      </w:pPr>
    </w:p>
    <w:p w14:paraId="3686E31F" w14:textId="6FC3FF9D" w:rsidR="004E6A3C" w:rsidRDefault="004E6A3C" w:rsidP="00F474A6">
      <w:pPr>
        <w:spacing w:after="0" w:line="240" w:lineRule="auto"/>
        <w:rPr>
          <w:rFonts w:ascii="Verdana" w:eastAsia="Verdana" w:hAnsi="Verdana" w:cs="Times New Roman"/>
          <w:sz w:val="18"/>
          <w:szCs w:val="18"/>
        </w:rPr>
      </w:pPr>
    </w:p>
    <w:p w14:paraId="4D3224B1" w14:textId="3C2E5681" w:rsidR="004E6A3C" w:rsidRDefault="004E6A3C" w:rsidP="00F474A6">
      <w:pPr>
        <w:spacing w:after="0" w:line="240" w:lineRule="auto"/>
        <w:rPr>
          <w:rFonts w:ascii="Verdana" w:eastAsia="Verdana" w:hAnsi="Verdana" w:cs="Times New Roman"/>
          <w:sz w:val="18"/>
          <w:szCs w:val="18"/>
        </w:rPr>
      </w:pPr>
    </w:p>
    <w:p w14:paraId="58B96D86" w14:textId="5CABA5A3" w:rsidR="00E768C5" w:rsidRDefault="00E768C5" w:rsidP="00F474A6">
      <w:pPr>
        <w:spacing w:after="0" w:line="240" w:lineRule="auto"/>
        <w:rPr>
          <w:rFonts w:ascii="Verdana" w:eastAsia="Verdana" w:hAnsi="Verdana" w:cs="Times New Roman"/>
          <w:sz w:val="18"/>
          <w:szCs w:val="18"/>
        </w:rPr>
      </w:pPr>
    </w:p>
    <w:p w14:paraId="3FFE5700" w14:textId="1B5C6D59" w:rsidR="00E768C5" w:rsidRDefault="00E768C5" w:rsidP="00F474A6">
      <w:pPr>
        <w:spacing w:after="0" w:line="240" w:lineRule="auto"/>
        <w:rPr>
          <w:rFonts w:ascii="Verdana" w:eastAsia="Verdana" w:hAnsi="Verdana" w:cs="Times New Roman"/>
          <w:sz w:val="18"/>
          <w:szCs w:val="18"/>
        </w:rPr>
      </w:pPr>
    </w:p>
    <w:p w14:paraId="43DBBAB6" w14:textId="5F96A79D" w:rsidR="00E768C5" w:rsidRDefault="00E768C5" w:rsidP="00F474A6">
      <w:pPr>
        <w:spacing w:after="0" w:line="240" w:lineRule="auto"/>
        <w:rPr>
          <w:rFonts w:ascii="Verdana" w:eastAsia="Verdana" w:hAnsi="Verdana" w:cs="Times New Roman"/>
          <w:sz w:val="18"/>
          <w:szCs w:val="18"/>
        </w:rPr>
      </w:pPr>
    </w:p>
    <w:p w14:paraId="31A92786" w14:textId="415E1253" w:rsidR="00E768C5" w:rsidRDefault="00E768C5" w:rsidP="00F474A6">
      <w:pPr>
        <w:spacing w:after="0" w:line="240" w:lineRule="auto"/>
        <w:rPr>
          <w:rFonts w:ascii="Verdana" w:eastAsia="Verdana" w:hAnsi="Verdana" w:cs="Times New Roman"/>
          <w:sz w:val="18"/>
          <w:szCs w:val="18"/>
        </w:rPr>
      </w:pPr>
    </w:p>
    <w:p w14:paraId="50F1E167" w14:textId="6A6111CB" w:rsidR="00E768C5" w:rsidRDefault="00E768C5" w:rsidP="00F474A6">
      <w:pPr>
        <w:spacing w:after="0" w:line="240" w:lineRule="auto"/>
        <w:rPr>
          <w:rFonts w:ascii="Verdana" w:eastAsia="Verdana" w:hAnsi="Verdana" w:cs="Times New Roman"/>
          <w:sz w:val="18"/>
          <w:szCs w:val="18"/>
        </w:rPr>
      </w:pPr>
    </w:p>
    <w:p w14:paraId="28F48FBC" w14:textId="493AE3DB" w:rsidR="00E768C5" w:rsidRDefault="00E768C5" w:rsidP="00F474A6">
      <w:pPr>
        <w:spacing w:after="0" w:line="240" w:lineRule="auto"/>
        <w:rPr>
          <w:rFonts w:ascii="Verdana" w:eastAsia="Verdana" w:hAnsi="Verdana" w:cs="Times New Roman"/>
          <w:sz w:val="18"/>
          <w:szCs w:val="18"/>
        </w:rPr>
      </w:pPr>
    </w:p>
    <w:p w14:paraId="73442A1D" w14:textId="19108769" w:rsidR="00E768C5" w:rsidRDefault="00E768C5" w:rsidP="00F474A6">
      <w:pPr>
        <w:spacing w:after="0" w:line="240" w:lineRule="auto"/>
        <w:rPr>
          <w:rFonts w:ascii="Verdana" w:eastAsia="Verdana" w:hAnsi="Verdana" w:cs="Times New Roman"/>
          <w:sz w:val="18"/>
          <w:szCs w:val="18"/>
        </w:rPr>
      </w:pPr>
    </w:p>
    <w:tbl>
      <w:tblPr>
        <w:tblStyle w:val="TaulukkoRuudukko36"/>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192426" w:rsidRPr="00192426" w14:paraId="2D4E4313" w14:textId="77777777" w:rsidTr="00192426">
        <w:trPr>
          <w:trHeight w:val="1691"/>
        </w:trPr>
        <w:tc>
          <w:tcPr>
            <w:tcW w:w="3292" w:type="dxa"/>
            <w:tcBorders>
              <w:bottom w:val="single" w:sz="4" w:space="0" w:color="auto"/>
            </w:tcBorders>
          </w:tcPr>
          <w:p w14:paraId="7041CAFC"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Peimarin koulutuskuntayhtymä</w:t>
            </w:r>
          </w:p>
          <w:p w14:paraId="27152141"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Yhtymähallitus 19.10.2021</w:t>
            </w:r>
          </w:p>
        </w:tc>
        <w:tc>
          <w:tcPr>
            <w:tcW w:w="3827" w:type="dxa"/>
            <w:tcBorders>
              <w:bottom w:val="single" w:sz="4" w:space="0" w:color="auto"/>
            </w:tcBorders>
          </w:tcPr>
          <w:p w14:paraId="70A99041"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 xml:space="preserve">Perustelut </w:t>
            </w:r>
          </w:p>
          <w:p w14:paraId="340FFF0E" w14:textId="77777777" w:rsidR="00192426" w:rsidRPr="00192426" w:rsidRDefault="00192426" w:rsidP="00192426">
            <w:pPr>
              <w:numPr>
                <w:ilvl w:val="0"/>
                <w:numId w:val="14"/>
              </w:numPr>
              <w:rPr>
                <w:rFonts w:ascii="Verdana" w:eastAsia="Verdana" w:hAnsi="Verdana" w:cs="Times New Roman"/>
                <w:b/>
                <w:bCs/>
              </w:rPr>
            </w:pPr>
            <w:r w:rsidRPr="00192426">
              <w:rPr>
                <w:rFonts w:ascii="Verdana" w:eastAsia="Verdana" w:hAnsi="Verdana" w:cs="Times New Roman"/>
                <w:b/>
                <w:bCs/>
              </w:rPr>
              <w:t>riskin kuvaus (tunnistaminen)</w:t>
            </w:r>
          </w:p>
          <w:p w14:paraId="64B89639" w14:textId="77777777" w:rsidR="00192426" w:rsidRPr="00192426" w:rsidRDefault="00192426" w:rsidP="00192426">
            <w:pPr>
              <w:numPr>
                <w:ilvl w:val="0"/>
                <w:numId w:val="14"/>
              </w:numPr>
              <w:rPr>
                <w:rFonts w:ascii="Verdana" w:eastAsia="Verdana" w:hAnsi="Verdana" w:cs="Times New Roman"/>
                <w:b/>
                <w:bCs/>
              </w:rPr>
            </w:pPr>
            <w:r w:rsidRPr="00192426">
              <w:rPr>
                <w:rFonts w:ascii="Verdana" w:eastAsia="Verdana" w:hAnsi="Verdana" w:cs="Times New Roman"/>
                <w:b/>
                <w:bCs/>
              </w:rPr>
              <w:t>mikä voi aiheuttaa/mahdollistaa</w:t>
            </w:r>
          </w:p>
          <w:p w14:paraId="1867F641" w14:textId="77777777" w:rsidR="00192426" w:rsidRPr="00192426" w:rsidRDefault="00192426" w:rsidP="00192426">
            <w:pPr>
              <w:numPr>
                <w:ilvl w:val="0"/>
                <w:numId w:val="14"/>
              </w:numPr>
              <w:rPr>
                <w:rFonts w:ascii="Verdana" w:eastAsia="Verdana" w:hAnsi="Verdana" w:cs="Times New Roman"/>
                <w:b/>
                <w:bCs/>
              </w:rPr>
            </w:pPr>
            <w:r w:rsidRPr="00192426">
              <w:rPr>
                <w:rFonts w:ascii="Verdana" w:eastAsia="Verdana" w:hAnsi="Verdana" w:cs="Times New Roman"/>
                <w:b/>
                <w:bCs/>
              </w:rPr>
              <w:t>seurauksen laadullinen kuvaus</w:t>
            </w:r>
          </w:p>
          <w:p w14:paraId="675EE484" w14:textId="77777777" w:rsidR="00192426" w:rsidRPr="00192426" w:rsidRDefault="00192426" w:rsidP="00192426">
            <w:pPr>
              <w:numPr>
                <w:ilvl w:val="0"/>
                <w:numId w:val="14"/>
              </w:numPr>
              <w:rPr>
                <w:rFonts w:ascii="Verdana" w:eastAsia="Verdana" w:hAnsi="Verdana" w:cs="Times New Roman"/>
                <w:b/>
                <w:bCs/>
              </w:rPr>
            </w:pPr>
            <w:r w:rsidRPr="00192426">
              <w:rPr>
                <w:rFonts w:ascii="Verdana" w:eastAsia="Verdana" w:hAnsi="Verdana" w:cs="Times New Roman"/>
                <w:b/>
                <w:bCs/>
              </w:rPr>
              <w:t>seurauksen vaikuttavuus</w:t>
            </w:r>
          </w:p>
          <w:p w14:paraId="3E71920A" w14:textId="77777777" w:rsidR="00192426" w:rsidRPr="00192426" w:rsidRDefault="00192426" w:rsidP="00192426">
            <w:pPr>
              <w:numPr>
                <w:ilvl w:val="0"/>
                <w:numId w:val="14"/>
              </w:numPr>
              <w:rPr>
                <w:rFonts w:ascii="Verdana" w:eastAsia="Verdana" w:hAnsi="Verdana" w:cs="Times New Roman"/>
                <w:b/>
                <w:bCs/>
              </w:rPr>
            </w:pPr>
            <w:r w:rsidRPr="00192426">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25FC6DAA"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Vaikutus 1 - 6</w:t>
            </w:r>
          </w:p>
        </w:tc>
        <w:tc>
          <w:tcPr>
            <w:tcW w:w="993" w:type="dxa"/>
            <w:tcBorders>
              <w:bottom w:val="single" w:sz="4" w:space="0" w:color="auto"/>
            </w:tcBorders>
            <w:shd w:val="clear" w:color="auto" w:fill="FFDCC9"/>
          </w:tcPr>
          <w:p w14:paraId="6007D90A"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 xml:space="preserve">Todennäköisyys </w:t>
            </w:r>
          </w:p>
          <w:p w14:paraId="281E3D02"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1 - 6</w:t>
            </w:r>
          </w:p>
          <w:p w14:paraId="2B17508B" w14:textId="77777777" w:rsidR="00192426" w:rsidRPr="00192426" w:rsidRDefault="00192426" w:rsidP="00192426">
            <w:pPr>
              <w:rPr>
                <w:rFonts w:ascii="Verdana" w:eastAsia="Verdana" w:hAnsi="Verdana" w:cs="Times New Roman"/>
                <w:b/>
              </w:rPr>
            </w:pPr>
          </w:p>
          <w:p w14:paraId="38799DAB" w14:textId="77777777" w:rsidR="00192426" w:rsidRPr="00192426" w:rsidRDefault="00192426" w:rsidP="00192426">
            <w:pPr>
              <w:rPr>
                <w:rFonts w:ascii="Verdana" w:eastAsia="Verdana" w:hAnsi="Verdana" w:cs="Times New Roman"/>
                <w:b/>
              </w:rPr>
            </w:pPr>
          </w:p>
        </w:tc>
        <w:tc>
          <w:tcPr>
            <w:tcW w:w="850" w:type="dxa"/>
            <w:tcBorders>
              <w:bottom w:val="single" w:sz="4" w:space="0" w:color="auto"/>
            </w:tcBorders>
            <w:shd w:val="clear" w:color="auto" w:fill="FFBA93"/>
          </w:tcPr>
          <w:p w14:paraId="2CA2734D"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Yhteensä</w:t>
            </w:r>
          </w:p>
          <w:p w14:paraId="6F2E2411" w14:textId="77777777" w:rsidR="00192426" w:rsidRPr="00192426" w:rsidRDefault="00192426" w:rsidP="00192426">
            <w:pPr>
              <w:rPr>
                <w:rFonts w:ascii="Verdana" w:eastAsia="Verdana" w:hAnsi="Verdana" w:cs="Times New Roman"/>
                <w:b/>
              </w:rPr>
            </w:pPr>
          </w:p>
        </w:tc>
        <w:tc>
          <w:tcPr>
            <w:tcW w:w="1985" w:type="dxa"/>
            <w:tcBorders>
              <w:bottom w:val="single" w:sz="4" w:space="0" w:color="auto"/>
            </w:tcBorders>
          </w:tcPr>
          <w:p w14:paraId="582A8ADF"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731E8006"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Vastuuhenkilö/</w:t>
            </w:r>
          </w:p>
          <w:p w14:paraId="74225F69"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toimiala</w:t>
            </w:r>
          </w:p>
          <w:p w14:paraId="65B33B73" w14:textId="77777777" w:rsidR="00192426" w:rsidRPr="00192426" w:rsidRDefault="00192426" w:rsidP="00192426">
            <w:pPr>
              <w:rPr>
                <w:rFonts w:ascii="Verdana" w:eastAsia="Verdana" w:hAnsi="Verdana" w:cs="Times New Roman"/>
                <w:b/>
              </w:rPr>
            </w:pPr>
          </w:p>
          <w:p w14:paraId="27FC91CE" w14:textId="77777777" w:rsidR="00192426" w:rsidRPr="00192426" w:rsidRDefault="00192426" w:rsidP="00192426">
            <w:pPr>
              <w:rPr>
                <w:rFonts w:ascii="Verdana" w:eastAsia="Verdana" w:hAnsi="Verdana" w:cs="Times New Roman"/>
                <w:b/>
              </w:rPr>
            </w:pPr>
          </w:p>
          <w:p w14:paraId="1F725C50" w14:textId="77777777" w:rsidR="00192426" w:rsidRPr="00192426" w:rsidRDefault="00192426" w:rsidP="00192426">
            <w:pPr>
              <w:rPr>
                <w:rFonts w:ascii="Verdana" w:eastAsia="Verdana" w:hAnsi="Verdana" w:cs="Times New Roman"/>
                <w:b/>
              </w:rPr>
            </w:pPr>
          </w:p>
        </w:tc>
        <w:tc>
          <w:tcPr>
            <w:tcW w:w="1841" w:type="dxa"/>
            <w:tcBorders>
              <w:bottom w:val="single" w:sz="4" w:space="0" w:color="auto"/>
            </w:tcBorders>
          </w:tcPr>
          <w:p w14:paraId="014C1FB0"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Riskien hallinnan toimenpiteiden seuranta ja raportointi</w:t>
            </w:r>
          </w:p>
          <w:p w14:paraId="6068665F"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 miten, milloin</w:t>
            </w:r>
          </w:p>
          <w:p w14:paraId="202C36A3"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 kuka</w:t>
            </w:r>
          </w:p>
          <w:p w14:paraId="5B38CE46"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 kenelle</w:t>
            </w:r>
          </w:p>
        </w:tc>
      </w:tr>
      <w:tr w:rsidR="00192426" w:rsidRPr="00192426" w14:paraId="3DBBD5B6" w14:textId="77777777" w:rsidTr="00192426">
        <w:tblPrEx>
          <w:tblLook w:val="04A0" w:firstRow="1" w:lastRow="0" w:firstColumn="1" w:lastColumn="0" w:noHBand="0" w:noVBand="1"/>
        </w:tblPrEx>
        <w:tc>
          <w:tcPr>
            <w:tcW w:w="3292" w:type="dxa"/>
            <w:shd w:val="clear" w:color="auto" w:fill="FBFDC0"/>
          </w:tcPr>
          <w:p w14:paraId="2E6FFC1B" w14:textId="77777777" w:rsidR="00192426" w:rsidRPr="00192426" w:rsidRDefault="00192426" w:rsidP="00192426">
            <w:pPr>
              <w:rPr>
                <w:rFonts w:ascii="Verdana" w:eastAsia="Verdana" w:hAnsi="Verdana" w:cs="Times New Roman"/>
                <w:b/>
                <w:bCs/>
                <w:strike/>
              </w:rPr>
            </w:pPr>
            <w:r w:rsidRPr="00192426">
              <w:rPr>
                <w:rFonts w:ascii="Verdana" w:eastAsia="Verdana" w:hAnsi="Verdana" w:cs="Times New Roman"/>
                <w:b/>
                <w:bCs/>
              </w:rPr>
              <w:t>OMAISUUS</w:t>
            </w:r>
          </w:p>
        </w:tc>
        <w:tc>
          <w:tcPr>
            <w:tcW w:w="3827" w:type="dxa"/>
            <w:shd w:val="clear" w:color="auto" w:fill="FBFDC0"/>
          </w:tcPr>
          <w:p w14:paraId="1927673C" w14:textId="77777777" w:rsidR="00192426" w:rsidRPr="00192426" w:rsidRDefault="00192426" w:rsidP="00192426">
            <w:pPr>
              <w:rPr>
                <w:rFonts w:ascii="Verdana" w:eastAsia="Verdana" w:hAnsi="Verdana" w:cs="Times New Roman"/>
              </w:rPr>
            </w:pPr>
          </w:p>
        </w:tc>
        <w:tc>
          <w:tcPr>
            <w:tcW w:w="850" w:type="dxa"/>
            <w:shd w:val="clear" w:color="auto" w:fill="FBFDC0"/>
          </w:tcPr>
          <w:p w14:paraId="17B030F5" w14:textId="77777777" w:rsidR="00192426" w:rsidRPr="00192426" w:rsidRDefault="00192426" w:rsidP="00192426">
            <w:pPr>
              <w:rPr>
                <w:rFonts w:ascii="Verdana" w:eastAsia="Verdana" w:hAnsi="Verdana" w:cs="Times New Roman"/>
              </w:rPr>
            </w:pPr>
          </w:p>
        </w:tc>
        <w:tc>
          <w:tcPr>
            <w:tcW w:w="993" w:type="dxa"/>
            <w:shd w:val="clear" w:color="auto" w:fill="FBFDC0"/>
          </w:tcPr>
          <w:p w14:paraId="5D52D768" w14:textId="77777777" w:rsidR="00192426" w:rsidRPr="00192426" w:rsidRDefault="00192426" w:rsidP="00192426">
            <w:pPr>
              <w:rPr>
                <w:rFonts w:ascii="Verdana" w:eastAsia="Verdana" w:hAnsi="Verdana" w:cs="Times New Roman"/>
              </w:rPr>
            </w:pPr>
          </w:p>
        </w:tc>
        <w:tc>
          <w:tcPr>
            <w:tcW w:w="850" w:type="dxa"/>
            <w:shd w:val="clear" w:color="auto" w:fill="FBFDC0"/>
          </w:tcPr>
          <w:p w14:paraId="4E1E97A8" w14:textId="77777777" w:rsidR="00192426" w:rsidRPr="00192426" w:rsidRDefault="00192426" w:rsidP="00192426">
            <w:pPr>
              <w:rPr>
                <w:rFonts w:ascii="Verdana" w:eastAsia="Verdana" w:hAnsi="Verdana" w:cs="Times New Roman"/>
              </w:rPr>
            </w:pPr>
          </w:p>
        </w:tc>
        <w:tc>
          <w:tcPr>
            <w:tcW w:w="1985" w:type="dxa"/>
            <w:shd w:val="clear" w:color="auto" w:fill="FBFDC0"/>
          </w:tcPr>
          <w:p w14:paraId="06ACF0EF" w14:textId="77777777" w:rsidR="00192426" w:rsidRPr="00192426" w:rsidRDefault="00192426" w:rsidP="00192426">
            <w:pPr>
              <w:rPr>
                <w:rFonts w:ascii="Verdana" w:eastAsia="Verdana" w:hAnsi="Verdana" w:cs="Times New Roman"/>
              </w:rPr>
            </w:pPr>
          </w:p>
        </w:tc>
        <w:tc>
          <w:tcPr>
            <w:tcW w:w="1136" w:type="dxa"/>
            <w:shd w:val="clear" w:color="auto" w:fill="FBFDC0"/>
          </w:tcPr>
          <w:p w14:paraId="33A3BFB1" w14:textId="77777777" w:rsidR="00192426" w:rsidRPr="00192426" w:rsidRDefault="00192426" w:rsidP="00192426">
            <w:pPr>
              <w:rPr>
                <w:rFonts w:ascii="Verdana" w:eastAsia="Verdana" w:hAnsi="Verdana" w:cs="Times New Roman"/>
              </w:rPr>
            </w:pPr>
          </w:p>
        </w:tc>
        <w:tc>
          <w:tcPr>
            <w:tcW w:w="1841" w:type="dxa"/>
            <w:shd w:val="clear" w:color="auto" w:fill="FBFDC0"/>
          </w:tcPr>
          <w:p w14:paraId="2BFDABFD" w14:textId="77777777" w:rsidR="00192426" w:rsidRPr="00192426" w:rsidRDefault="00192426" w:rsidP="00192426">
            <w:pPr>
              <w:rPr>
                <w:rFonts w:ascii="Verdana" w:eastAsia="Verdana" w:hAnsi="Verdana" w:cs="Times New Roman"/>
              </w:rPr>
            </w:pPr>
          </w:p>
        </w:tc>
      </w:tr>
      <w:tr w:rsidR="00192426" w:rsidRPr="00192426" w14:paraId="2C642B2B" w14:textId="77777777" w:rsidTr="00192426">
        <w:tblPrEx>
          <w:tblLook w:val="04A0" w:firstRow="1" w:lastRow="0" w:firstColumn="1" w:lastColumn="0" w:noHBand="0" w:noVBand="1"/>
        </w:tblPrEx>
        <w:tc>
          <w:tcPr>
            <w:tcW w:w="3292" w:type="dxa"/>
          </w:tcPr>
          <w:p w14:paraId="6A0287EC"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Kiinteistöjen kunnossapito, kuntoarviot, toimitilat, kulunvalvonta, vakuutukset, arvostus</w:t>
            </w:r>
          </w:p>
        </w:tc>
        <w:tc>
          <w:tcPr>
            <w:tcW w:w="3827" w:type="dxa"/>
          </w:tcPr>
          <w:p w14:paraId="7E255CA5"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Kiinteistöjen kunnossapidosta ei huolehdita ajallaan, kulunvalvontaa ei ole järjestetty asianmukaisesti, vakuutukset ovat puutteelliset</w:t>
            </w:r>
          </w:p>
        </w:tc>
        <w:tc>
          <w:tcPr>
            <w:tcW w:w="850" w:type="dxa"/>
            <w:shd w:val="clear" w:color="auto" w:fill="FFDCC9"/>
          </w:tcPr>
          <w:p w14:paraId="7A602611"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4</w:t>
            </w:r>
          </w:p>
        </w:tc>
        <w:tc>
          <w:tcPr>
            <w:tcW w:w="993" w:type="dxa"/>
            <w:shd w:val="clear" w:color="auto" w:fill="FFDCC9"/>
          </w:tcPr>
          <w:p w14:paraId="55A14B64"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2</w:t>
            </w:r>
          </w:p>
        </w:tc>
        <w:tc>
          <w:tcPr>
            <w:tcW w:w="850" w:type="dxa"/>
            <w:shd w:val="clear" w:color="auto" w:fill="FFBA93"/>
          </w:tcPr>
          <w:p w14:paraId="27D626DA"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8</w:t>
            </w:r>
          </w:p>
        </w:tc>
        <w:tc>
          <w:tcPr>
            <w:tcW w:w="1985" w:type="dxa"/>
          </w:tcPr>
          <w:p w14:paraId="5D9D45C5"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Vakuutustarpeet inventoidaan säännöllisesti</w:t>
            </w:r>
          </w:p>
          <w:p w14:paraId="758A88D4" w14:textId="77777777" w:rsidR="00192426" w:rsidRPr="00192426" w:rsidRDefault="00192426" w:rsidP="00192426">
            <w:pPr>
              <w:rPr>
                <w:rFonts w:ascii="Verdana" w:eastAsia="Verdana" w:hAnsi="Verdana" w:cs="Times New Roman"/>
              </w:rPr>
            </w:pPr>
          </w:p>
          <w:p w14:paraId="5EB02D4B"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Paloturvallisuutta seurataan säännöllisesti</w:t>
            </w:r>
          </w:p>
          <w:p w14:paraId="27C66EE3"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Riittävä investointitaso</w:t>
            </w:r>
          </w:p>
        </w:tc>
        <w:tc>
          <w:tcPr>
            <w:tcW w:w="1136" w:type="dxa"/>
          </w:tcPr>
          <w:p w14:paraId="0298CFBD"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Johtoryhmä</w:t>
            </w:r>
          </w:p>
          <w:p w14:paraId="3B662DE6"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Talousjohtaja</w:t>
            </w:r>
          </w:p>
          <w:p w14:paraId="59FB98C9"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Kiinteistöpäällikkö</w:t>
            </w:r>
          </w:p>
        </w:tc>
        <w:tc>
          <w:tcPr>
            <w:tcW w:w="1841" w:type="dxa"/>
          </w:tcPr>
          <w:p w14:paraId="24214BC3" w14:textId="77777777" w:rsidR="00192426" w:rsidRPr="00192426" w:rsidRDefault="00192426" w:rsidP="00192426">
            <w:pPr>
              <w:rPr>
                <w:rFonts w:ascii="Verdana" w:eastAsia="Verdana" w:hAnsi="Verdana" w:cs="Times New Roman"/>
              </w:rPr>
            </w:pPr>
          </w:p>
        </w:tc>
      </w:tr>
      <w:tr w:rsidR="00192426" w:rsidRPr="00192426" w14:paraId="75E6B183" w14:textId="77777777" w:rsidTr="00192426">
        <w:tblPrEx>
          <w:tblLook w:val="04A0" w:firstRow="1" w:lastRow="0" w:firstColumn="1" w:lastColumn="0" w:noHBand="0" w:noVBand="1"/>
        </w:tblPrEx>
        <w:tc>
          <w:tcPr>
            <w:tcW w:w="3292" w:type="dxa"/>
          </w:tcPr>
          <w:p w14:paraId="19D8D45C"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Koneet ja laitteet</w:t>
            </w:r>
          </w:p>
        </w:tc>
        <w:tc>
          <w:tcPr>
            <w:tcW w:w="3827" w:type="dxa"/>
          </w:tcPr>
          <w:p w14:paraId="2E5788B1"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Koneiden ja laitteiden huolto laiminlyödään, koneiden ja laitteiden käyttöturvallisuuteen liittyvä ohjeistus puutteellista</w:t>
            </w:r>
          </w:p>
        </w:tc>
        <w:tc>
          <w:tcPr>
            <w:tcW w:w="850" w:type="dxa"/>
            <w:shd w:val="clear" w:color="auto" w:fill="FFDCC9"/>
          </w:tcPr>
          <w:p w14:paraId="6F23BBC6"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4</w:t>
            </w:r>
          </w:p>
        </w:tc>
        <w:tc>
          <w:tcPr>
            <w:tcW w:w="993" w:type="dxa"/>
            <w:shd w:val="clear" w:color="auto" w:fill="FFDCC9"/>
          </w:tcPr>
          <w:p w14:paraId="48E79417"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2</w:t>
            </w:r>
          </w:p>
        </w:tc>
        <w:tc>
          <w:tcPr>
            <w:tcW w:w="850" w:type="dxa"/>
            <w:shd w:val="clear" w:color="auto" w:fill="FFBA93"/>
          </w:tcPr>
          <w:p w14:paraId="77290540"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8</w:t>
            </w:r>
          </w:p>
        </w:tc>
        <w:tc>
          <w:tcPr>
            <w:tcW w:w="1985" w:type="dxa"/>
          </w:tcPr>
          <w:p w14:paraId="7BBB72B7"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Koneiden ja laitteiden huolto vastuutetaan</w:t>
            </w:r>
          </w:p>
        </w:tc>
        <w:tc>
          <w:tcPr>
            <w:tcW w:w="1136" w:type="dxa"/>
          </w:tcPr>
          <w:p w14:paraId="612CCA18"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Johtoryhmä</w:t>
            </w:r>
          </w:p>
        </w:tc>
        <w:tc>
          <w:tcPr>
            <w:tcW w:w="1841" w:type="dxa"/>
          </w:tcPr>
          <w:p w14:paraId="0E51DF0D" w14:textId="77777777" w:rsidR="00192426" w:rsidRPr="00192426" w:rsidRDefault="00192426" w:rsidP="00192426">
            <w:pPr>
              <w:rPr>
                <w:rFonts w:ascii="Verdana" w:eastAsia="Verdana" w:hAnsi="Verdana" w:cs="Times New Roman"/>
              </w:rPr>
            </w:pPr>
          </w:p>
        </w:tc>
      </w:tr>
      <w:tr w:rsidR="00192426" w:rsidRPr="00192426" w14:paraId="12039046" w14:textId="77777777" w:rsidTr="00192426">
        <w:tblPrEx>
          <w:tblLook w:val="04A0" w:firstRow="1" w:lastRow="0" w:firstColumn="1" w:lastColumn="0" w:noHBand="0" w:noVBand="1"/>
        </w:tblPrEx>
        <w:tc>
          <w:tcPr>
            <w:tcW w:w="3292" w:type="dxa"/>
          </w:tcPr>
          <w:p w14:paraId="2E34ECD8"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Investointisuunnitelma; tarvekartoitukset, kustannusarviot, tulorahoituksen riittävyys, poistotaso</w:t>
            </w:r>
          </w:p>
        </w:tc>
        <w:tc>
          <w:tcPr>
            <w:tcW w:w="3827" w:type="dxa"/>
          </w:tcPr>
          <w:p w14:paraId="3F6EF6DB"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Investointisuunnitelmat ovat puutteelliset eikä niiden rahoitusta ole suunniteltu pitkällä tähtäimellä</w:t>
            </w:r>
          </w:p>
        </w:tc>
        <w:tc>
          <w:tcPr>
            <w:tcW w:w="850" w:type="dxa"/>
            <w:shd w:val="clear" w:color="auto" w:fill="FFDCC9"/>
          </w:tcPr>
          <w:p w14:paraId="1F0107FA"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4</w:t>
            </w:r>
          </w:p>
        </w:tc>
        <w:tc>
          <w:tcPr>
            <w:tcW w:w="993" w:type="dxa"/>
            <w:shd w:val="clear" w:color="auto" w:fill="FFDCC9"/>
          </w:tcPr>
          <w:p w14:paraId="059BC230"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1</w:t>
            </w:r>
          </w:p>
        </w:tc>
        <w:tc>
          <w:tcPr>
            <w:tcW w:w="850" w:type="dxa"/>
            <w:shd w:val="clear" w:color="auto" w:fill="FFBA93"/>
          </w:tcPr>
          <w:p w14:paraId="4375600A"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4</w:t>
            </w:r>
          </w:p>
        </w:tc>
        <w:tc>
          <w:tcPr>
            <w:tcW w:w="1985" w:type="dxa"/>
          </w:tcPr>
          <w:p w14:paraId="08F226BE"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Varmistutaan riittävästä investointitasosta, varaudutaan myös poikkeamiin</w:t>
            </w:r>
          </w:p>
        </w:tc>
        <w:tc>
          <w:tcPr>
            <w:tcW w:w="1136" w:type="dxa"/>
          </w:tcPr>
          <w:p w14:paraId="4CC508F6"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Johtoryhmä</w:t>
            </w:r>
          </w:p>
        </w:tc>
        <w:tc>
          <w:tcPr>
            <w:tcW w:w="1841" w:type="dxa"/>
          </w:tcPr>
          <w:p w14:paraId="3DF59936" w14:textId="77777777" w:rsidR="00192426" w:rsidRPr="00192426" w:rsidRDefault="00192426" w:rsidP="00192426">
            <w:pPr>
              <w:rPr>
                <w:rFonts w:ascii="Verdana" w:eastAsia="Verdana" w:hAnsi="Verdana" w:cs="Times New Roman"/>
              </w:rPr>
            </w:pPr>
          </w:p>
        </w:tc>
      </w:tr>
      <w:tr w:rsidR="00192426" w:rsidRPr="00192426" w14:paraId="242EC4D3" w14:textId="77777777" w:rsidTr="00192426">
        <w:tblPrEx>
          <w:tblLook w:val="04A0" w:firstRow="1" w:lastRow="0" w:firstColumn="1" w:lastColumn="0" w:noHBand="0" w:noVBand="1"/>
        </w:tblPrEx>
        <w:tc>
          <w:tcPr>
            <w:tcW w:w="3292" w:type="dxa"/>
            <w:tcBorders>
              <w:bottom w:val="single" w:sz="4" w:space="0" w:color="auto"/>
            </w:tcBorders>
          </w:tcPr>
          <w:p w14:paraId="2DC2973C" w14:textId="77777777" w:rsidR="00192426" w:rsidRPr="00192426" w:rsidRDefault="00192426" w:rsidP="00192426">
            <w:pPr>
              <w:rPr>
                <w:rFonts w:ascii="Verdana" w:eastAsia="Verdana" w:hAnsi="Verdana" w:cs="Times New Roman"/>
                <w:b/>
                <w:bCs/>
              </w:rPr>
            </w:pPr>
            <w:r w:rsidRPr="00192426">
              <w:rPr>
                <w:rFonts w:ascii="Verdana" w:eastAsia="Verdana" w:hAnsi="Verdana" w:cs="Times New Roman"/>
                <w:b/>
                <w:bCs/>
              </w:rPr>
              <w:t>Omaisuuden valvonta/inventoinnit</w:t>
            </w:r>
          </w:p>
        </w:tc>
        <w:tc>
          <w:tcPr>
            <w:tcW w:w="3827" w:type="dxa"/>
            <w:tcBorders>
              <w:bottom w:val="single" w:sz="4" w:space="0" w:color="auto"/>
            </w:tcBorders>
          </w:tcPr>
          <w:p w14:paraId="1D30AF6B"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Omaisuuden valvontaa eikä inventointia tehdä</w:t>
            </w:r>
          </w:p>
        </w:tc>
        <w:tc>
          <w:tcPr>
            <w:tcW w:w="850" w:type="dxa"/>
            <w:tcBorders>
              <w:bottom w:val="single" w:sz="4" w:space="0" w:color="auto"/>
            </w:tcBorders>
            <w:shd w:val="clear" w:color="auto" w:fill="FFDCC9"/>
          </w:tcPr>
          <w:p w14:paraId="6FC64E72"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2</w:t>
            </w:r>
          </w:p>
        </w:tc>
        <w:tc>
          <w:tcPr>
            <w:tcW w:w="993" w:type="dxa"/>
            <w:tcBorders>
              <w:bottom w:val="single" w:sz="4" w:space="0" w:color="auto"/>
            </w:tcBorders>
            <w:shd w:val="clear" w:color="auto" w:fill="FFDCC9"/>
          </w:tcPr>
          <w:p w14:paraId="25BC5C8F"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3</w:t>
            </w:r>
          </w:p>
        </w:tc>
        <w:tc>
          <w:tcPr>
            <w:tcW w:w="850" w:type="dxa"/>
            <w:tcBorders>
              <w:bottom w:val="single" w:sz="4" w:space="0" w:color="auto"/>
            </w:tcBorders>
            <w:shd w:val="clear" w:color="auto" w:fill="FFBA93"/>
          </w:tcPr>
          <w:p w14:paraId="46379837"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6</w:t>
            </w:r>
          </w:p>
        </w:tc>
        <w:tc>
          <w:tcPr>
            <w:tcW w:w="1985" w:type="dxa"/>
            <w:tcBorders>
              <w:bottom w:val="single" w:sz="4" w:space="0" w:color="auto"/>
            </w:tcBorders>
          </w:tcPr>
          <w:p w14:paraId="5DD74DA5"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Omaisuus luetteloidaan ja inventoidaan tilinpäätöksen yhteydessä</w:t>
            </w:r>
          </w:p>
        </w:tc>
        <w:tc>
          <w:tcPr>
            <w:tcW w:w="1136" w:type="dxa"/>
            <w:tcBorders>
              <w:bottom w:val="single" w:sz="4" w:space="0" w:color="auto"/>
            </w:tcBorders>
          </w:tcPr>
          <w:p w14:paraId="27CAA0B7" w14:textId="77777777" w:rsidR="00192426" w:rsidRPr="00192426" w:rsidRDefault="00192426" w:rsidP="00192426">
            <w:pPr>
              <w:rPr>
                <w:rFonts w:ascii="Verdana" w:eastAsia="Verdana" w:hAnsi="Verdana" w:cs="Times New Roman"/>
              </w:rPr>
            </w:pPr>
            <w:r w:rsidRPr="00192426">
              <w:rPr>
                <w:rFonts w:ascii="Verdana" w:eastAsia="Verdana" w:hAnsi="Verdana" w:cs="Times New Roman"/>
              </w:rPr>
              <w:t>Talousjohtaja</w:t>
            </w:r>
          </w:p>
        </w:tc>
        <w:tc>
          <w:tcPr>
            <w:tcW w:w="1841" w:type="dxa"/>
            <w:tcBorders>
              <w:bottom w:val="single" w:sz="4" w:space="0" w:color="auto"/>
            </w:tcBorders>
          </w:tcPr>
          <w:p w14:paraId="238443EE" w14:textId="77777777" w:rsidR="00192426" w:rsidRPr="00192426" w:rsidRDefault="00192426" w:rsidP="00192426">
            <w:pPr>
              <w:rPr>
                <w:rFonts w:ascii="Verdana" w:eastAsia="Verdana" w:hAnsi="Verdana" w:cs="Times New Roman"/>
              </w:rPr>
            </w:pPr>
          </w:p>
        </w:tc>
      </w:tr>
    </w:tbl>
    <w:p w14:paraId="2A2777C6" w14:textId="0FB895D2" w:rsidR="00E768C5" w:rsidRDefault="00E768C5" w:rsidP="00F474A6">
      <w:pPr>
        <w:spacing w:after="0" w:line="240" w:lineRule="auto"/>
        <w:rPr>
          <w:rFonts w:ascii="Verdana" w:eastAsia="Verdana" w:hAnsi="Verdana" w:cs="Times New Roman"/>
          <w:sz w:val="18"/>
          <w:szCs w:val="18"/>
        </w:rPr>
      </w:pPr>
    </w:p>
    <w:p w14:paraId="37585AC7" w14:textId="539F54B1" w:rsidR="007E56D9" w:rsidRDefault="007E56D9" w:rsidP="00F474A6">
      <w:pPr>
        <w:spacing w:after="0" w:line="240" w:lineRule="auto"/>
        <w:rPr>
          <w:rFonts w:ascii="Verdana" w:eastAsia="Verdana" w:hAnsi="Verdana" w:cs="Times New Roman"/>
          <w:sz w:val="18"/>
          <w:szCs w:val="18"/>
        </w:rPr>
      </w:pPr>
    </w:p>
    <w:p w14:paraId="2280E052" w14:textId="452A7158" w:rsidR="007E56D9" w:rsidRDefault="007E56D9" w:rsidP="00F474A6">
      <w:pPr>
        <w:spacing w:after="0" w:line="240" w:lineRule="auto"/>
        <w:rPr>
          <w:rFonts w:ascii="Verdana" w:eastAsia="Verdana" w:hAnsi="Verdana" w:cs="Times New Roman"/>
          <w:sz w:val="18"/>
          <w:szCs w:val="18"/>
        </w:rPr>
      </w:pPr>
    </w:p>
    <w:p w14:paraId="084B28B8" w14:textId="4665D5F6" w:rsidR="007E56D9" w:rsidRDefault="007E56D9" w:rsidP="00F474A6">
      <w:pPr>
        <w:spacing w:after="0" w:line="240" w:lineRule="auto"/>
        <w:rPr>
          <w:rFonts w:ascii="Verdana" w:eastAsia="Verdana" w:hAnsi="Verdana" w:cs="Times New Roman"/>
          <w:sz w:val="18"/>
          <w:szCs w:val="18"/>
        </w:rPr>
      </w:pPr>
    </w:p>
    <w:p w14:paraId="4BCE2445" w14:textId="3E52461B" w:rsidR="007E56D9" w:rsidRDefault="007E56D9" w:rsidP="00F474A6">
      <w:pPr>
        <w:spacing w:after="0" w:line="240" w:lineRule="auto"/>
        <w:rPr>
          <w:rFonts w:ascii="Verdana" w:eastAsia="Verdana" w:hAnsi="Verdana" w:cs="Times New Roman"/>
          <w:sz w:val="18"/>
          <w:szCs w:val="18"/>
        </w:rPr>
      </w:pPr>
    </w:p>
    <w:p w14:paraId="755847E2" w14:textId="56CA8D48" w:rsidR="007E56D9" w:rsidRDefault="007E56D9" w:rsidP="00F474A6">
      <w:pPr>
        <w:spacing w:after="0" w:line="240" w:lineRule="auto"/>
        <w:rPr>
          <w:rFonts w:ascii="Verdana" w:eastAsia="Verdana" w:hAnsi="Verdana" w:cs="Times New Roman"/>
          <w:sz w:val="18"/>
          <w:szCs w:val="18"/>
        </w:rPr>
      </w:pPr>
    </w:p>
    <w:p w14:paraId="339AD774" w14:textId="56483DE1" w:rsidR="007E56D9" w:rsidRDefault="007E56D9" w:rsidP="00F474A6">
      <w:pPr>
        <w:spacing w:after="0" w:line="240" w:lineRule="auto"/>
        <w:rPr>
          <w:rFonts w:ascii="Verdana" w:eastAsia="Verdana" w:hAnsi="Verdana" w:cs="Times New Roman"/>
          <w:sz w:val="18"/>
          <w:szCs w:val="18"/>
        </w:rPr>
      </w:pPr>
    </w:p>
    <w:p w14:paraId="2C7AB82E" w14:textId="7AF89593" w:rsidR="007E56D9" w:rsidRDefault="007E56D9" w:rsidP="00F474A6">
      <w:pPr>
        <w:spacing w:after="0" w:line="240" w:lineRule="auto"/>
        <w:rPr>
          <w:rFonts w:ascii="Verdana" w:eastAsia="Verdana" w:hAnsi="Verdana" w:cs="Times New Roman"/>
          <w:sz w:val="18"/>
          <w:szCs w:val="18"/>
        </w:rPr>
      </w:pPr>
    </w:p>
    <w:p w14:paraId="2D8F1294" w14:textId="64C87A13" w:rsidR="007E56D9" w:rsidRDefault="007E56D9" w:rsidP="00F474A6">
      <w:pPr>
        <w:spacing w:after="0" w:line="240" w:lineRule="auto"/>
        <w:rPr>
          <w:rFonts w:ascii="Verdana" w:eastAsia="Verdana" w:hAnsi="Verdana" w:cs="Times New Roman"/>
          <w:sz w:val="18"/>
          <w:szCs w:val="18"/>
        </w:rPr>
      </w:pPr>
    </w:p>
    <w:p w14:paraId="7A002196" w14:textId="72156CE7" w:rsidR="007E56D9" w:rsidRDefault="007E56D9" w:rsidP="00F474A6">
      <w:pPr>
        <w:spacing w:after="0" w:line="240" w:lineRule="auto"/>
        <w:rPr>
          <w:rFonts w:ascii="Verdana" w:eastAsia="Verdana" w:hAnsi="Verdana" w:cs="Times New Roman"/>
          <w:sz w:val="18"/>
          <w:szCs w:val="18"/>
        </w:rPr>
      </w:pPr>
    </w:p>
    <w:p w14:paraId="3AFFCC09" w14:textId="02434153" w:rsidR="007E56D9" w:rsidRDefault="007E56D9" w:rsidP="00F474A6">
      <w:pPr>
        <w:spacing w:after="0" w:line="240" w:lineRule="auto"/>
        <w:rPr>
          <w:rFonts w:ascii="Verdana" w:eastAsia="Verdana" w:hAnsi="Verdana" w:cs="Times New Roman"/>
          <w:sz w:val="18"/>
          <w:szCs w:val="18"/>
        </w:rPr>
      </w:pPr>
    </w:p>
    <w:p w14:paraId="692DCEA3" w14:textId="1D5D39FB" w:rsidR="007E56D9" w:rsidRDefault="007E56D9" w:rsidP="00F474A6">
      <w:pPr>
        <w:spacing w:after="0" w:line="240" w:lineRule="auto"/>
        <w:rPr>
          <w:rFonts w:ascii="Verdana" w:eastAsia="Verdana" w:hAnsi="Verdana" w:cs="Times New Roman"/>
          <w:sz w:val="18"/>
          <w:szCs w:val="18"/>
        </w:rPr>
      </w:pPr>
    </w:p>
    <w:p w14:paraId="1C8618D8" w14:textId="5F73D4F5" w:rsidR="007E56D9" w:rsidRDefault="007E56D9" w:rsidP="00F474A6">
      <w:pPr>
        <w:spacing w:after="0" w:line="240" w:lineRule="auto"/>
        <w:rPr>
          <w:rFonts w:ascii="Verdana" w:eastAsia="Verdana" w:hAnsi="Verdana" w:cs="Times New Roman"/>
          <w:sz w:val="18"/>
          <w:szCs w:val="18"/>
        </w:rPr>
      </w:pPr>
    </w:p>
    <w:tbl>
      <w:tblPr>
        <w:tblStyle w:val="TaulukkoRuudukko37"/>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E7469C" w:rsidRPr="00E7469C" w14:paraId="5677EC04" w14:textId="77777777" w:rsidTr="00E7469C">
        <w:trPr>
          <w:trHeight w:val="1691"/>
        </w:trPr>
        <w:tc>
          <w:tcPr>
            <w:tcW w:w="3292" w:type="dxa"/>
            <w:tcBorders>
              <w:bottom w:val="single" w:sz="4" w:space="0" w:color="auto"/>
            </w:tcBorders>
          </w:tcPr>
          <w:p w14:paraId="644277AF"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Peimarin koulutuskuntayhtymä</w:t>
            </w:r>
          </w:p>
          <w:p w14:paraId="64F656F4"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Yhtymähallitus 19.10.2021</w:t>
            </w:r>
          </w:p>
        </w:tc>
        <w:tc>
          <w:tcPr>
            <w:tcW w:w="3827" w:type="dxa"/>
            <w:tcBorders>
              <w:bottom w:val="single" w:sz="4" w:space="0" w:color="auto"/>
            </w:tcBorders>
          </w:tcPr>
          <w:p w14:paraId="5972BB6F"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 xml:space="preserve">Perustelut </w:t>
            </w:r>
          </w:p>
          <w:p w14:paraId="218D87A3" w14:textId="77777777" w:rsidR="00E7469C" w:rsidRPr="00E7469C" w:rsidRDefault="00E7469C" w:rsidP="00E7469C">
            <w:pPr>
              <w:numPr>
                <w:ilvl w:val="0"/>
                <w:numId w:val="14"/>
              </w:numPr>
              <w:rPr>
                <w:rFonts w:ascii="Verdana" w:eastAsia="Verdana" w:hAnsi="Verdana" w:cs="Times New Roman"/>
                <w:b/>
                <w:bCs/>
              </w:rPr>
            </w:pPr>
            <w:r w:rsidRPr="00E7469C">
              <w:rPr>
                <w:rFonts w:ascii="Verdana" w:eastAsia="Verdana" w:hAnsi="Verdana" w:cs="Times New Roman"/>
                <w:b/>
                <w:bCs/>
              </w:rPr>
              <w:t>riskin kuvaus (tunnistaminen)</w:t>
            </w:r>
          </w:p>
          <w:p w14:paraId="4D994AC9" w14:textId="77777777" w:rsidR="00E7469C" w:rsidRPr="00E7469C" w:rsidRDefault="00E7469C" w:rsidP="00E7469C">
            <w:pPr>
              <w:numPr>
                <w:ilvl w:val="0"/>
                <w:numId w:val="14"/>
              </w:numPr>
              <w:rPr>
                <w:rFonts w:ascii="Verdana" w:eastAsia="Verdana" w:hAnsi="Verdana" w:cs="Times New Roman"/>
                <w:b/>
                <w:bCs/>
              </w:rPr>
            </w:pPr>
            <w:r w:rsidRPr="00E7469C">
              <w:rPr>
                <w:rFonts w:ascii="Verdana" w:eastAsia="Verdana" w:hAnsi="Verdana" w:cs="Times New Roman"/>
                <w:b/>
                <w:bCs/>
              </w:rPr>
              <w:t>mikä voi aiheuttaa/mahdollistaa</w:t>
            </w:r>
          </w:p>
          <w:p w14:paraId="0CD6E14E" w14:textId="77777777" w:rsidR="00E7469C" w:rsidRPr="00E7469C" w:rsidRDefault="00E7469C" w:rsidP="00E7469C">
            <w:pPr>
              <w:numPr>
                <w:ilvl w:val="0"/>
                <w:numId w:val="14"/>
              </w:numPr>
              <w:rPr>
                <w:rFonts w:ascii="Verdana" w:eastAsia="Verdana" w:hAnsi="Verdana" w:cs="Times New Roman"/>
                <w:b/>
                <w:bCs/>
              </w:rPr>
            </w:pPr>
            <w:r w:rsidRPr="00E7469C">
              <w:rPr>
                <w:rFonts w:ascii="Verdana" w:eastAsia="Verdana" w:hAnsi="Verdana" w:cs="Times New Roman"/>
                <w:b/>
                <w:bCs/>
              </w:rPr>
              <w:t>seurauksen laadullinen kuvaus</w:t>
            </w:r>
          </w:p>
          <w:p w14:paraId="2A8E3079" w14:textId="77777777" w:rsidR="00E7469C" w:rsidRPr="00E7469C" w:rsidRDefault="00E7469C" w:rsidP="00E7469C">
            <w:pPr>
              <w:numPr>
                <w:ilvl w:val="0"/>
                <w:numId w:val="14"/>
              </w:numPr>
              <w:rPr>
                <w:rFonts w:ascii="Verdana" w:eastAsia="Verdana" w:hAnsi="Verdana" w:cs="Times New Roman"/>
                <w:b/>
                <w:bCs/>
              </w:rPr>
            </w:pPr>
            <w:r w:rsidRPr="00E7469C">
              <w:rPr>
                <w:rFonts w:ascii="Verdana" w:eastAsia="Verdana" w:hAnsi="Verdana" w:cs="Times New Roman"/>
                <w:b/>
                <w:bCs/>
              </w:rPr>
              <w:t>seurauksen vaikuttavuus</w:t>
            </w:r>
          </w:p>
          <w:p w14:paraId="2BE66235" w14:textId="77777777" w:rsidR="00E7469C" w:rsidRPr="00E7469C" w:rsidRDefault="00E7469C" w:rsidP="00E7469C">
            <w:pPr>
              <w:numPr>
                <w:ilvl w:val="0"/>
                <w:numId w:val="14"/>
              </w:numPr>
              <w:rPr>
                <w:rFonts w:ascii="Verdana" w:eastAsia="Verdana" w:hAnsi="Verdana" w:cs="Times New Roman"/>
                <w:b/>
                <w:bCs/>
              </w:rPr>
            </w:pPr>
            <w:r w:rsidRPr="00E7469C">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40525356"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Vaikutus 1 - 6</w:t>
            </w:r>
          </w:p>
        </w:tc>
        <w:tc>
          <w:tcPr>
            <w:tcW w:w="993" w:type="dxa"/>
            <w:tcBorders>
              <w:bottom w:val="single" w:sz="4" w:space="0" w:color="auto"/>
            </w:tcBorders>
            <w:shd w:val="clear" w:color="auto" w:fill="FFDCC9"/>
          </w:tcPr>
          <w:p w14:paraId="3153DA0B"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 xml:space="preserve">Todennäköisyys </w:t>
            </w:r>
          </w:p>
          <w:p w14:paraId="78E09CA1"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1 - 6</w:t>
            </w:r>
          </w:p>
          <w:p w14:paraId="5BE5B503" w14:textId="77777777" w:rsidR="00E7469C" w:rsidRPr="00E7469C" w:rsidRDefault="00E7469C" w:rsidP="00E7469C">
            <w:pPr>
              <w:rPr>
                <w:rFonts w:ascii="Verdana" w:eastAsia="Verdana" w:hAnsi="Verdana" w:cs="Times New Roman"/>
                <w:b/>
              </w:rPr>
            </w:pPr>
          </w:p>
          <w:p w14:paraId="165E1CEB" w14:textId="77777777" w:rsidR="00E7469C" w:rsidRPr="00E7469C" w:rsidRDefault="00E7469C" w:rsidP="00E7469C">
            <w:pPr>
              <w:rPr>
                <w:rFonts w:ascii="Verdana" w:eastAsia="Verdana" w:hAnsi="Verdana" w:cs="Times New Roman"/>
                <w:b/>
              </w:rPr>
            </w:pPr>
          </w:p>
        </w:tc>
        <w:tc>
          <w:tcPr>
            <w:tcW w:w="850" w:type="dxa"/>
            <w:tcBorders>
              <w:bottom w:val="single" w:sz="4" w:space="0" w:color="auto"/>
            </w:tcBorders>
            <w:shd w:val="clear" w:color="auto" w:fill="FFBA93"/>
          </w:tcPr>
          <w:p w14:paraId="33881B45"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Yhteensä</w:t>
            </w:r>
          </w:p>
          <w:p w14:paraId="078AECE1" w14:textId="77777777" w:rsidR="00E7469C" w:rsidRPr="00E7469C" w:rsidRDefault="00E7469C" w:rsidP="00E7469C">
            <w:pPr>
              <w:rPr>
                <w:rFonts w:ascii="Verdana" w:eastAsia="Verdana" w:hAnsi="Verdana" w:cs="Times New Roman"/>
                <w:b/>
              </w:rPr>
            </w:pPr>
          </w:p>
        </w:tc>
        <w:tc>
          <w:tcPr>
            <w:tcW w:w="1985" w:type="dxa"/>
            <w:tcBorders>
              <w:bottom w:val="single" w:sz="4" w:space="0" w:color="auto"/>
            </w:tcBorders>
          </w:tcPr>
          <w:p w14:paraId="77AE19CC"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6D20B1CD"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Vastuuhenkilö/</w:t>
            </w:r>
          </w:p>
          <w:p w14:paraId="1A51E7B5"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toimiala</w:t>
            </w:r>
          </w:p>
          <w:p w14:paraId="5332C353" w14:textId="77777777" w:rsidR="00E7469C" w:rsidRPr="00E7469C" w:rsidRDefault="00E7469C" w:rsidP="00E7469C">
            <w:pPr>
              <w:rPr>
                <w:rFonts w:ascii="Verdana" w:eastAsia="Verdana" w:hAnsi="Verdana" w:cs="Times New Roman"/>
                <w:b/>
              </w:rPr>
            </w:pPr>
          </w:p>
          <w:p w14:paraId="5D7C264F" w14:textId="77777777" w:rsidR="00E7469C" w:rsidRPr="00E7469C" w:rsidRDefault="00E7469C" w:rsidP="00E7469C">
            <w:pPr>
              <w:rPr>
                <w:rFonts w:ascii="Verdana" w:eastAsia="Verdana" w:hAnsi="Verdana" w:cs="Times New Roman"/>
                <w:b/>
              </w:rPr>
            </w:pPr>
          </w:p>
          <w:p w14:paraId="7ED698C2" w14:textId="77777777" w:rsidR="00E7469C" w:rsidRPr="00E7469C" w:rsidRDefault="00E7469C" w:rsidP="00E7469C">
            <w:pPr>
              <w:rPr>
                <w:rFonts w:ascii="Verdana" w:eastAsia="Verdana" w:hAnsi="Verdana" w:cs="Times New Roman"/>
                <w:b/>
              </w:rPr>
            </w:pPr>
          </w:p>
        </w:tc>
        <w:tc>
          <w:tcPr>
            <w:tcW w:w="1841" w:type="dxa"/>
            <w:tcBorders>
              <w:bottom w:val="single" w:sz="4" w:space="0" w:color="auto"/>
            </w:tcBorders>
          </w:tcPr>
          <w:p w14:paraId="09AF588B"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Riskien hallinnan toimenpiteiden seuranta ja raportointi</w:t>
            </w:r>
          </w:p>
          <w:p w14:paraId="26E48EF6"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 miten, milloin</w:t>
            </w:r>
          </w:p>
          <w:p w14:paraId="294D2B44"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 kuka</w:t>
            </w:r>
          </w:p>
          <w:p w14:paraId="10819683"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 kenelle</w:t>
            </w:r>
          </w:p>
        </w:tc>
      </w:tr>
      <w:tr w:rsidR="00E7469C" w:rsidRPr="00E7469C" w14:paraId="20BCB932" w14:textId="77777777" w:rsidTr="00E7469C">
        <w:tblPrEx>
          <w:tblLook w:val="04A0" w:firstRow="1" w:lastRow="0" w:firstColumn="1" w:lastColumn="0" w:noHBand="0" w:noVBand="1"/>
        </w:tblPrEx>
        <w:trPr>
          <w:trHeight w:val="333"/>
        </w:trPr>
        <w:tc>
          <w:tcPr>
            <w:tcW w:w="3292" w:type="dxa"/>
            <w:tcBorders>
              <w:bottom w:val="single" w:sz="4" w:space="0" w:color="auto"/>
            </w:tcBorders>
            <w:shd w:val="clear" w:color="auto" w:fill="FBFDC0"/>
          </w:tcPr>
          <w:p w14:paraId="51A639C8"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TALOUS- JA HENKILÖSTÖHALLINNON PROSESSIT</w:t>
            </w:r>
          </w:p>
        </w:tc>
        <w:tc>
          <w:tcPr>
            <w:tcW w:w="3827" w:type="dxa"/>
            <w:tcBorders>
              <w:bottom w:val="single" w:sz="4" w:space="0" w:color="auto"/>
            </w:tcBorders>
            <w:shd w:val="clear" w:color="auto" w:fill="FBFDC0"/>
          </w:tcPr>
          <w:p w14:paraId="71038FCF" w14:textId="77777777" w:rsidR="00E7469C" w:rsidRPr="00E7469C" w:rsidRDefault="00E7469C" w:rsidP="00E7469C">
            <w:pPr>
              <w:rPr>
                <w:rFonts w:ascii="Verdana" w:eastAsia="Verdana" w:hAnsi="Verdana" w:cs="Times New Roman"/>
              </w:rPr>
            </w:pPr>
          </w:p>
        </w:tc>
        <w:tc>
          <w:tcPr>
            <w:tcW w:w="850" w:type="dxa"/>
            <w:tcBorders>
              <w:bottom w:val="single" w:sz="4" w:space="0" w:color="auto"/>
            </w:tcBorders>
            <w:shd w:val="clear" w:color="auto" w:fill="FBFDC0"/>
          </w:tcPr>
          <w:p w14:paraId="30B0F674" w14:textId="77777777" w:rsidR="00E7469C" w:rsidRPr="00E7469C" w:rsidRDefault="00E7469C" w:rsidP="00E7469C">
            <w:pPr>
              <w:rPr>
                <w:rFonts w:ascii="Verdana" w:eastAsia="Verdana" w:hAnsi="Verdana" w:cs="Times New Roman"/>
              </w:rPr>
            </w:pPr>
          </w:p>
        </w:tc>
        <w:tc>
          <w:tcPr>
            <w:tcW w:w="993" w:type="dxa"/>
            <w:tcBorders>
              <w:bottom w:val="single" w:sz="4" w:space="0" w:color="auto"/>
            </w:tcBorders>
            <w:shd w:val="clear" w:color="auto" w:fill="FBFDC0"/>
          </w:tcPr>
          <w:p w14:paraId="0FEB9C88" w14:textId="77777777" w:rsidR="00E7469C" w:rsidRPr="00E7469C" w:rsidRDefault="00E7469C" w:rsidP="00E7469C">
            <w:pPr>
              <w:rPr>
                <w:rFonts w:ascii="Verdana" w:eastAsia="Verdana" w:hAnsi="Verdana" w:cs="Times New Roman"/>
              </w:rPr>
            </w:pPr>
          </w:p>
        </w:tc>
        <w:tc>
          <w:tcPr>
            <w:tcW w:w="850" w:type="dxa"/>
            <w:tcBorders>
              <w:bottom w:val="single" w:sz="4" w:space="0" w:color="auto"/>
            </w:tcBorders>
            <w:shd w:val="clear" w:color="auto" w:fill="FBFDC0"/>
          </w:tcPr>
          <w:p w14:paraId="5CE0BF75" w14:textId="77777777" w:rsidR="00E7469C" w:rsidRPr="00E7469C" w:rsidRDefault="00E7469C" w:rsidP="00E7469C">
            <w:pPr>
              <w:rPr>
                <w:rFonts w:ascii="Verdana" w:eastAsia="Verdana" w:hAnsi="Verdana" w:cs="Times New Roman"/>
              </w:rPr>
            </w:pPr>
          </w:p>
        </w:tc>
        <w:tc>
          <w:tcPr>
            <w:tcW w:w="1985" w:type="dxa"/>
            <w:tcBorders>
              <w:bottom w:val="single" w:sz="4" w:space="0" w:color="auto"/>
            </w:tcBorders>
            <w:shd w:val="clear" w:color="auto" w:fill="FBFDC0"/>
          </w:tcPr>
          <w:p w14:paraId="351DD23B" w14:textId="77777777" w:rsidR="00E7469C" w:rsidRPr="00E7469C" w:rsidRDefault="00E7469C" w:rsidP="00E7469C">
            <w:pPr>
              <w:rPr>
                <w:rFonts w:ascii="Verdana" w:eastAsia="Verdana" w:hAnsi="Verdana" w:cs="Times New Roman"/>
              </w:rPr>
            </w:pPr>
          </w:p>
        </w:tc>
        <w:tc>
          <w:tcPr>
            <w:tcW w:w="1136" w:type="dxa"/>
            <w:tcBorders>
              <w:bottom w:val="single" w:sz="4" w:space="0" w:color="auto"/>
            </w:tcBorders>
            <w:shd w:val="clear" w:color="auto" w:fill="FBFDC0"/>
          </w:tcPr>
          <w:p w14:paraId="5416FC65" w14:textId="77777777" w:rsidR="00E7469C" w:rsidRPr="00E7469C" w:rsidRDefault="00E7469C" w:rsidP="00E7469C">
            <w:pPr>
              <w:rPr>
                <w:rFonts w:ascii="Verdana" w:eastAsia="Verdana" w:hAnsi="Verdana" w:cs="Times New Roman"/>
              </w:rPr>
            </w:pPr>
          </w:p>
        </w:tc>
        <w:tc>
          <w:tcPr>
            <w:tcW w:w="1841" w:type="dxa"/>
            <w:tcBorders>
              <w:bottom w:val="single" w:sz="4" w:space="0" w:color="auto"/>
            </w:tcBorders>
            <w:shd w:val="clear" w:color="auto" w:fill="FBFDC0"/>
          </w:tcPr>
          <w:p w14:paraId="10DD9C2A" w14:textId="77777777" w:rsidR="00E7469C" w:rsidRPr="00E7469C" w:rsidRDefault="00E7469C" w:rsidP="00E7469C">
            <w:pPr>
              <w:rPr>
                <w:rFonts w:ascii="Verdana" w:eastAsia="Verdana" w:hAnsi="Verdana" w:cs="Times New Roman"/>
              </w:rPr>
            </w:pPr>
          </w:p>
        </w:tc>
      </w:tr>
      <w:tr w:rsidR="00E7469C" w:rsidRPr="00E7469C" w14:paraId="7E7F9D60" w14:textId="77777777" w:rsidTr="00E7469C">
        <w:tblPrEx>
          <w:tblLook w:val="04A0" w:firstRow="1" w:lastRow="0" w:firstColumn="1" w:lastColumn="0" w:noHBand="0" w:noVBand="1"/>
        </w:tblPrEx>
        <w:tc>
          <w:tcPr>
            <w:tcW w:w="3292" w:type="dxa"/>
            <w:tcBorders>
              <w:bottom w:val="single" w:sz="4" w:space="0" w:color="auto"/>
            </w:tcBorders>
          </w:tcPr>
          <w:p w14:paraId="03198703"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Myynnit (ja perintä)</w:t>
            </w:r>
          </w:p>
        </w:tc>
        <w:tc>
          <w:tcPr>
            <w:tcW w:w="3827" w:type="dxa"/>
            <w:tcBorders>
              <w:bottom w:val="single" w:sz="4" w:space="0" w:color="auto"/>
            </w:tcBorders>
          </w:tcPr>
          <w:p w14:paraId="055D3B63"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Myyntilaskutusprosessissa on aukkoja, jotka voivat johtaa siihen, että osa myynneistä jää laskuttamatta. Perintäprosessi on puutteellinen</w:t>
            </w:r>
          </w:p>
        </w:tc>
        <w:tc>
          <w:tcPr>
            <w:tcW w:w="850" w:type="dxa"/>
            <w:tcBorders>
              <w:bottom w:val="single" w:sz="4" w:space="0" w:color="auto"/>
            </w:tcBorders>
            <w:shd w:val="clear" w:color="auto" w:fill="FFDCC9"/>
          </w:tcPr>
          <w:p w14:paraId="64BBE868"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2</w:t>
            </w:r>
          </w:p>
        </w:tc>
        <w:tc>
          <w:tcPr>
            <w:tcW w:w="993" w:type="dxa"/>
            <w:tcBorders>
              <w:bottom w:val="single" w:sz="4" w:space="0" w:color="auto"/>
            </w:tcBorders>
            <w:shd w:val="clear" w:color="auto" w:fill="FFDCC9"/>
          </w:tcPr>
          <w:p w14:paraId="17CFCB65"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4</w:t>
            </w:r>
          </w:p>
        </w:tc>
        <w:tc>
          <w:tcPr>
            <w:tcW w:w="850" w:type="dxa"/>
            <w:tcBorders>
              <w:bottom w:val="single" w:sz="4" w:space="0" w:color="auto"/>
            </w:tcBorders>
            <w:shd w:val="clear" w:color="auto" w:fill="FFBA93"/>
          </w:tcPr>
          <w:p w14:paraId="19BAA248"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8</w:t>
            </w:r>
          </w:p>
        </w:tc>
        <w:tc>
          <w:tcPr>
            <w:tcW w:w="1985" w:type="dxa"/>
            <w:tcBorders>
              <w:bottom w:val="single" w:sz="4" w:space="0" w:color="auto"/>
            </w:tcBorders>
          </w:tcPr>
          <w:p w14:paraId="27F06DAA"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Myyntilaskutusprosessi on kuvattu ja vakiinnutettu käytäntöön</w:t>
            </w:r>
          </w:p>
        </w:tc>
        <w:tc>
          <w:tcPr>
            <w:tcW w:w="1136" w:type="dxa"/>
            <w:tcBorders>
              <w:bottom w:val="single" w:sz="4" w:space="0" w:color="auto"/>
            </w:tcBorders>
          </w:tcPr>
          <w:p w14:paraId="4DABCD80"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Talousjohtaja</w:t>
            </w:r>
          </w:p>
        </w:tc>
        <w:tc>
          <w:tcPr>
            <w:tcW w:w="1841" w:type="dxa"/>
            <w:tcBorders>
              <w:bottom w:val="single" w:sz="4" w:space="0" w:color="auto"/>
            </w:tcBorders>
          </w:tcPr>
          <w:p w14:paraId="52F790EC" w14:textId="77777777" w:rsidR="00E7469C" w:rsidRPr="00E7469C" w:rsidRDefault="00E7469C" w:rsidP="00E7469C">
            <w:pPr>
              <w:rPr>
                <w:rFonts w:ascii="Verdana" w:eastAsia="Verdana" w:hAnsi="Verdana" w:cs="Times New Roman"/>
              </w:rPr>
            </w:pPr>
          </w:p>
        </w:tc>
      </w:tr>
      <w:tr w:rsidR="00E7469C" w:rsidRPr="00E7469C" w14:paraId="5044DE6F" w14:textId="77777777" w:rsidTr="00E7469C">
        <w:tblPrEx>
          <w:tblLook w:val="04A0" w:firstRow="1" w:lastRow="0" w:firstColumn="1" w:lastColumn="0" w:noHBand="0" w:noVBand="1"/>
        </w:tblPrEx>
        <w:tc>
          <w:tcPr>
            <w:tcW w:w="3292" w:type="dxa"/>
            <w:tcBorders>
              <w:bottom w:val="single" w:sz="4" w:space="0" w:color="auto"/>
            </w:tcBorders>
          </w:tcPr>
          <w:p w14:paraId="00C55E72"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Kirjanpito ja tilinpäätös (ml. konsernitilinpäätös)</w:t>
            </w:r>
          </w:p>
        </w:tc>
        <w:tc>
          <w:tcPr>
            <w:tcW w:w="3827" w:type="dxa"/>
            <w:tcBorders>
              <w:bottom w:val="single" w:sz="4" w:space="0" w:color="auto"/>
            </w:tcBorders>
          </w:tcPr>
          <w:p w14:paraId="2EC4E48D"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Kirjanpidon hoitamisessa ja tilinpäätöksen laadinnassa ei noudateta olemassa olevaa lainsäädäntöä ja kuntaliiton yms. ohjeita</w:t>
            </w:r>
          </w:p>
        </w:tc>
        <w:tc>
          <w:tcPr>
            <w:tcW w:w="850" w:type="dxa"/>
            <w:tcBorders>
              <w:bottom w:val="single" w:sz="4" w:space="0" w:color="auto"/>
            </w:tcBorders>
            <w:shd w:val="clear" w:color="auto" w:fill="FFDCC9"/>
          </w:tcPr>
          <w:p w14:paraId="5280C459"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2</w:t>
            </w:r>
          </w:p>
        </w:tc>
        <w:tc>
          <w:tcPr>
            <w:tcW w:w="993" w:type="dxa"/>
            <w:tcBorders>
              <w:bottom w:val="single" w:sz="4" w:space="0" w:color="auto"/>
            </w:tcBorders>
            <w:shd w:val="clear" w:color="auto" w:fill="FFDCC9"/>
          </w:tcPr>
          <w:p w14:paraId="30F9687B"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2</w:t>
            </w:r>
          </w:p>
        </w:tc>
        <w:tc>
          <w:tcPr>
            <w:tcW w:w="850" w:type="dxa"/>
            <w:tcBorders>
              <w:bottom w:val="single" w:sz="4" w:space="0" w:color="auto"/>
            </w:tcBorders>
            <w:shd w:val="clear" w:color="auto" w:fill="FFBA93"/>
          </w:tcPr>
          <w:p w14:paraId="6B2A0641"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4</w:t>
            </w:r>
          </w:p>
        </w:tc>
        <w:tc>
          <w:tcPr>
            <w:tcW w:w="1985" w:type="dxa"/>
            <w:tcBorders>
              <w:bottom w:val="single" w:sz="4" w:space="0" w:color="auto"/>
            </w:tcBorders>
          </w:tcPr>
          <w:p w14:paraId="463EE812"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Kirjanpidon hoitamiseen on riittävä osaaminen</w:t>
            </w:r>
          </w:p>
        </w:tc>
        <w:tc>
          <w:tcPr>
            <w:tcW w:w="1136" w:type="dxa"/>
            <w:tcBorders>
              <w:bottom w:val="single" w:sz="4" w:space="0" w:color="auto"/>
            </w:tcBorders>
          </w:tcPr>
          <w:p w14:paraId="7659C923"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Talousjohtaja</w:t>
            </w:r>
          </w:p>
        </w:tc>
        <w:tc>
          <w:tcPr>
            <w:tcW w:w="1841" w:type="dxa"/>
            <w:tcBorders>
              <w:bottom w:val="single" w:sz="4" w:space="0" w:color="auto"/>
            </w:tcBorders>
          </w:tcPr>
          <w:p w14:paraId="6D86324E" w14:textId="77777777" w:rsidR="00E7469C" w:rsidRPr="00E7469C" w:rsidRDefault="00E7469C" w:rsidP="00E7469C">
            <w:pPr>
              <w:rPr>
                <w:rFonts w:ascii="Verdana" w:eastAsia="Verdana" w:hAnsi="Verdana" w:cs="Times New Roman"/>
              </w:rPr>
            </w:pPr>
          </w:p>
        </w:tc>
      </w:tr>
      <w:tr w:rsidR="00E7469C" w:rsidRPr="00E7469C" w14:paraId="1E18E8E4" w14:textId="77777777" w:rsidTr="00E7469C">
        <w:tblPrEx>
          <w:tblLook w:val="04A0" w:firstRow="1" w:lastRow="0" w:firstColumn="1" w:lastColumn="0" w:noHBand="0" w:noVBand="1"/>
        </w:tblPrEx>
        <w:tc>
          <w:tcPr>
            <w:tcW w:w="3292" w:type="dxa"/>
            <w:tcBorders>
              <w:bottom w:val="single" w:sz="4" w:space="0" w:color="auto"/>
            </w:tcBorders>
          </w:tcPr>
          <w:p w14:paraId="7D162B27"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Maksuliikenne</w:t>
            </w:r>
          </w:p>
        </w:tc>
        <w:tc>
          <w:tcPr>
            <w:tcW w:w="3827" w:type="dxa"/>
            <w:tcBorders>
              <w:bottom w:val="single" w:sz="4" w:space="0" w:color="auto"/>
            </w:tcBorders>
          </w:tcPr>
          <w:p w14:paraId="56826769"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Maksuliikenneprosessi on puutteellinen</w:t>
            </w:r>
          </w:p>
        </w:tc>
        <w:tc>
          <w:tcPr>
            <w:tcW w:w="850" w:type="dxa"/>
            <w:tcBorders>
              <w:bottom w:val="single" w:sz="4" w:space="0" w:color="auto"/>
            </w:tcBorders>
            <w:shd w:val="clear" w:color="auto" w:fill="FFDCC9"/>
          </w:tcPr>
          <w:p w14:paraId="63C604E1"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3</w:t>
            </w:r>
          </w:p>
        </w:tc>
        <w:tc>
          <w:tcPr>
            <w:tcW w:w="993" w:type="dxa"/>
            <w:tcBorders>
              <w:bottom w:val="single" w:sz="4" w:space="0" w:color="auto"/>
            </w:tcBorders>
            <w:shd w:val="clear" w:color="auto" w:fill="FFDCC9"/>
          </w:tcPr>
          <w:p w14:paraId="3EB60E7F"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1</w:t>
            </w:r>
          </w:p>
        </w:tc>
        <w:tc>
          <w:tcPr>
            <w:tcW w:w="850" w:type="dxa"/>
            <w:tcBorders>
              <w:bottom w:val="single" w:sz="4" w:space="0" w:color="auto"/>
            </w:tcBorders>
            <w:shd w:val="clear" w:color="auto" w:fill="FFBA93"/>
          </w:tcPr>
          <w:p w14:paraId="6956E10C"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3</w:t>
            </w:r>
          </w:p>
        </w:tc>
        <w:tc>
          <w:tcPr>
            <w:tcW w:w="1985" w:type="dxa"/>
            <w:tcBorders>
              <w:bottom w:val="single" w:sz="4" w:space="0" w:color="auto"/>
            </w:tcBorders>
          </w:tcPr>
          <w:p w14:paraId="45046B11"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Maksuliikenneprosessi on kuvattu, vakiinnutettu ja sen hoitamiseen on riittävä osaaminen</w:t>
            </w:r>
          </w:p>
        </w:tc>
        <w:tc>
          <w:tcPr>
            <w:tcW w:w="1136" w:type="dxa"/>
            <w:tcBorders>
              <w:bottom w:val="single" w:sz="4" w:space="0" w:color="auto"/>
            </w:tcBorders>
          </w:tcPr>
          <w:p w14:paraId="558C3F9E"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Talousjohtaja</w:t>
            </w:r>
          </w:p>
        </w:tc>
        <w:tc>
          <w:tcPr>
            <w:tcW w:w="1841" w:type="dxa"/>
            <w:tcBorders>
              <w:bottom w:val="single" w:sz="4" w:space="0" w:color="auto"/>
            </w:tcBorders>
          </w:tcPr>
          <w:p w14:paraId="00718571" w14:textId="77777777" w:rsidR="00E7469C" w:rsidRPr="00E7469C" w:rsidRDefault="00E7469C" w:rsidP="00E7469C">
            <w:pPr>
              <w:rPr>
                <w:rFonts w:ascii="Verdana" w:eastAsia="Verdana" w:hAnsi="Verdana" w:cs="Times New Roman"/>
              </w:rPr>
            </w:pPr>
          </w:p>
        </w:tc>
      </w:tr>
      <w:tr w:rsidR="00E7469C" w:rsidRPr="00E7469C" w14:paraId="777D4999" w14:textId="77777777" w:rsidTr="00E7469C">
        <w:tblPrEx>
          <w:tblLook w:val="04A0" w:firstRow="1" w:lastRow="0" w:firstColumn="1" w:lastColumn="0" w:noHBand="0" w:noVBand="1"/>
        </w:tblPrEx>
        <w:tc>
          <w:tcPr>
            <w:tcW w:w="3292" w:type="dxa"/>
            <w:tcBorders>
              <w:bottom w:val="single" w:sz="4" w:space="0" w:color="auto"/>
            </w:tcBorders>
          </w:tcPr>
          <w:p w14:paraId="3CAB2615"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Palkanlaskenta ja palvelussuhdeasiat</w:t>
            </w:r>
          </w:p>
        </w:tc>
        <w:tc>
          <w:tcPr>
            <w:tcW w:w="3827" w:type="dxa"/>
            <w:tcBorders>
              <w:bottom w:val="single" w:sz="4" w:space="0" w:color="auto"/>
            </w:tcBorders>
          </w:tcPr>
          <w:p w14:paraId="0CE0BBE7"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Palkanlaskennan ja palvelussuhdeasioiden hallinta on puutteellista</w:t>
            </w:r>
          </w:p>
        </w:tc>
        <w:tc>
          <w:tcPr>
            <w:tcW w:w="850" w:type="dxa"/>
            <w:tcBorders>
              <w:bottom w:val="single" w:sz="4" w:space="0" w:color="auto"/>
            </w:tcBorders>
            <w:shd w:val="clear" w:color="auto" w:fill="FFDCC9"/>
          </w:tcPr>
          <w:p w14:paraId="249534A2"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2</w:t>
            </w:r>
          </w:p>
        </w:tc>
        <w:tc>
          <w:tcPr>
            <w:tcW w:w="993" w:type="dxa"/>
            <w:tcBorders>
              <w:bottom w:val="single" w:sz="4" w:space="0" w:color="auto"/>
            </w:tcBorders>
            <w:shd w:val="clear" w:color="auto" w:fill="FFDCC9"/>
          </w:tcPr>
          <w:p w14:paraId="0B10E8AC"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2</w:t>
            </w:r>
          </w:p>
        </w:tc>
        <w:tc>
          <w:tcPr>
            <w:tcW w:w="850" w:type="dxa"/>
            <w:tcBorders>
              <w:bottom w:val="single" w:sz="4" w:space="0" w:color="auto"/>
            </w:tcBorders>
            <w:shd w:val="clear" w:color="auto" w:fill="FFBA93"/>
          </w:tcPr>
          <w:p w14:paraId="22BABC58"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4</w:t>
            </w:r>
          </w:p>
        </w:tc>
        <w:tc>
          <w:tcPr>
            <w:tcW w:w="1985" w:type="dxa"/>
            <w:tcBorders>
              <w:bottom w:val="single" w:sz="4" w:space="0" w:color="auto"/>
            </w:tcBorders>
          </w:tcPr>
          <w:p w14:paraId="70D835BC"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Henkilöstöhallinto- ja palkanlaskentaprosessit on kuvattu, vakiinnutettu ja sen hoitamiseen on riittävä osaaminen</w:t>
            </w:r>
          </w:p>
        </w:tc>
        <w:tc>
          <w:tcPr>
            <w:tcW w:w="1136" w:type="dxa"/>
            <w:tcBorders>
              <w:bottom w:val="single" w:sz="4" w:space="0" w:color="auto"/>
            </w:tcBorders>
          </w:tcPr>
          <w:p w14:paraId="31926F39"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Talousjohtaja</w:t>
            </w:r>
          </w:p>
        </w:tc>
        <w:tc>
          <w:tcPr>
            <w:tcW w:w="1841" w:type="dxa"/>
            <w:tcBorders>
              <w:bottom w:val="single" w:sz="4" w:space="0" w:color="auto"/>
            </w:tcBorders>
          </w:tcPr>
          <w:p w14:paraId="59C1B659" w14:textId="77777777" w:rsidR="00E7469C" w:rsidRPr="00E7469C" w:rsidRDefault="00E7469C" w:rsidP="00E7469C">
            <w:pPr>
              <w:rPr>
                <w:rFonts w:ascii="Verdana" w:eastAsia="Verdana" w:hAnsi="Verdana" w:cs="Times New Roman"/>
              </w:rPr>
            </w:pPr>
          </w:p>
        </w:tc>
      </w:tr>
      <w:tr w:rsidR="00E7469C" w:rsidRPr="00E7469C" w14:paraId="7BE4347C" w14:textId="77777777" w:rsidTr="00E7469C">
        <w:tblPrEx>
          <w:tblLook w:val="04A0" w:firstRow="1" w:lastRow="0" w:firstColumn="1" w:lastColumn="0" w:noHBand="0" w:noVBand="1"/>
        </w:tblPrEx>
        <w:tc>
          <w:tcPr>
            <w:tcW w:w="3292" w:type="dxa"/>
            <w:tcBorders>
              <w:bottom w:val="single" w:sz="4" w:space="0" w:color="auto"/>
            </w:tcBorders>
          </w:tcPr>
          <w:p w14:paraId="1C7D678C" w14:textId="77777777" w:rsidR="00E7469C" w:rsidRPr="00E7469C" w:rsidRDefault="00E7469C" w:rsidP="00E7469C">
            <w:pPr>
              <w:rPr>
                <w:rFonts w:ascii="Verdana" w:eastAsia="Verdana" w:hAnsi="Verdana" w:cs="Times New Roman"/>
                <w:b/>
                <w:bCs/>
              </w:rPr>
            </w:pPr>
            <w:r w:rsidRPr="00E7469C">
              <w:rPr>
                <w:rFonts w:ascii="Verdana" w:eastAsia="Verdana" w:hAnsi="Verdana" w:cs="Times New Roman"/>
                <w:b/>
                <w:bCs/>
              </w:rPr>
              <w:t>Matkalaskut</w:t>
            </w:r>
          </w:p>
        </w:tc>
        <w:tc>
          <w:tcPr>
            <w:tcW w:w="3827" w:type="dxa"/>
            <w:tcBorders>
              <w:bottom w:val="single" w:sz="4" w:space="0" w:color="auto"/>
            </w:tcBorders>
          </w:tcPr>
          <w:p w14:paraId="11FA2E2B"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Matkalaskuja ei tehdä ajallaan tai korvausperusteet eivät ole asianmukaiset</w:t>
            </w:r>
          </w:p>
        </w:tc>
        <w:tc>
          <w:tcPr>
            <w:tcW w:w="850" w:type="dxa"/>
            <w:tcBorders>
              <w:bottom w:val="single" w:sz="4" w:space="0" w:color="auto"/>
            </w:tcBorders>
            <w:shd w:val="clear" w:color="auto" w:fill="FFDCC9"/>
          </w:tcPr>
          <w:p w14:paraId="45C9E5F6"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1</w:t>
            </w:r>
          </w:p>
        </w:tc>
        <w:tc>
          <w:tcPr>
            <w:tcW w:w="993" w:type="dxa"/>
            <w:tcBorders>
              <w:bottom w:val="single" w:sz="4" w:space="0" w:color="auto"/>
            </w:tcBorders>
            <w:shd w:val="clear" w:color="auto" w:fill="FFDCC9"/>
          </w:tcPr>
          <w:p w14:paraId="6D87ED00"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1</w:t>
            </w:r>
          </w:p>
        </w:tc>
        <w:tc>
          <w:tcPr>
            <w:tcW w:w="850" w:type="dxa"/>
            <w:tcBorders>
              <w:bottom w:val="single" w:sz="4" w:space="0" w:color="auto"/>
            </w:tcBorders>
            <w:shd w:val="clear" w:color="auto" w:fill="FFBA93"/>
          </w:tcPr>
          <w:p w14:paraId="129C02A7"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1</w:t>
            </w:r>
          </w:p>
        </w:tc>
        <w:tc>
          <w:tcPr>
            <w:tcW w:w="1985" w:type="dxa"/>
            <w:tcBorders>
              <w:bottom w:val="single" w:sz="4" w:space="0" w:color="auto"/>
            </w:tcBorders>
          </w:tcPr>
          <w:p w14:paraId="061E78A5"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Matkalaskuprosessi on kuvattu, vakiinnutettu ja sen hoitamiseen on riittävä osaaminen</w:t>
            </w:r>
          </w:p>
        </w:tc>
        <w:tc>
          <w:tcPr>
            <w:tcW w:w="1136" w:type="dxa"/>
            <w:tcBorders>
              <w:bottom w:val="single" w:sz="4" w:space="0" w:color="auto"/>
            </w:tcBorders>
          </w:tcPr>
          <w:p w14:paraId="5A06F95A" w14:textId="77777777" w:rsidR="00E7469C" w:rsidRPr="00E7469C" w:rsidRDefault="00E7469C" w:rsidP="00E7469C">
            <w:pPr>
              <w:rPr>
                <w:rFonts w:ascii="Verdana" w:eastAsia="Verdana" w:hAnsi="Verdana" w:cs="Times New Roman"/>
              </w:rPr>
            </w:pPr>
            <w:r w:rsidRPr="00E7469C">
              <w:rPr>
                <w:rFonts w:ascii="Verdana" w:eastAsia="Verdana" w:hAnsi="Verdana" w:cs="Times New Roman"/>
              </w:rPr>
              <w:t>Talousjohtaja</w:t>
            </w:r>
          </w:p>
        </w:tc>
        <w:tc>
          <w:tcPr>
            <w:tcW w:w="1841" w:type="dxa"/>
            <w:tcBorders>
              <w:bottom w:val="single" w:sz="4" w:space="0" w:color="auto"/>
            </w:tcBorders>
          </w:tcPr>
          <w:p w14:paraId="5898E05D" w14:textId="77777777" w:rsidR="00E7469C" w:rsidRPr="00E7469C" w:rsidRDefault="00E7469C" w:rsidP="00E7469C">
            <w:pPr>
              <w:rPr>
                <w:rFonts w:ascii="Verdana" w:eastAsia="Verdana" w:hAnsi="Verdana" w:cs="Times New Roman"/>
              </w:rPr>
            </w:pPr>
          </w:p>
        </w:tc>
      </w:tr>
    </w:tbl>
    <w:p w14:paraId="79BDA792" w14:textId="38856AAF" w:rsidR="007E56D9" w:rsidRDefault="007E56D9" w:rsidP="00F474A6">
      <w:pPr>
        <w:spacing w:after="0" w:line="240" w:lineRule="auto"/>
        <w:rPr>
          <w:rFonts w:ascii="Verdana" w:eastAsia="Verdana" w:hAnsi="Verdana" w:cs="Times New Roman"/>
          <w:sz w:val="18"/>
          <w:szCs w:val="18"/>
        </w:rPr>
      </w:pPr>
    </w:p>
    <w:p w14:paraId="715A8DC5" w14:textId="39FDA25F" w:rsidR="007E56D9" w:rsidRDefault="007E56D9" w:rsidP="00F474A6">
      <w:pPr>
        <w:spacing w:after="0" w:line="240" w:lineRule="auto"/>
        <w:rPr>
          <w:rFonts w:ascii="Verdana" w:eastAsia="Verdana" w:hAnsi="Verdana" w:cs="Times New Roman"/>
          <w:sz w:val="18"/>
          <w:szCs w:val="18"/>
        </w:rPr>
      </w:pPr>
    </w:p>
    <w:p w14:paraId="524AEE41" w14:textId="1FA301FE" w:rsidR="007E56D9" w:rsidRDefault="007E56D9" w:rsidP="00F474A6">
      <w:pPr>
        <w:spacing w:after="0" w:line="240" w:lineRule="auto"/>
        <w:rPr>
          <w:rFonts w:ascii="Verdana" w:eastAsia="Verdana" w:hAnsi="Verdana" w:cs="Times New Roman"/>
          <w:sz w:val="18"/>
          <w:szCs w:val="18"/>
        </w:rPr>
      </w:pPr>
    </w:p>
    <w:p w14:paraId="4B902099" w14:textId="733F77AD" w:rsidR="007E56D9" w:rsidRDefault="007E56D9" w:rsidP="00F474A6">
      <w:pPr>
        <w:spacing w:after="0" w:line="240" w:lineRule="auto"/>
        <w:rPr>
          <w:rFonts w:ascii="Verdana" w:eastAsia="Verdana" w:hAnsi="Verdana" w:cs="Times New Roman"/>
          <w:sz w:val="18"/>
          <w:szCs w:val="18"/>
        </w:rPr>
      </w:pPr>
    </w:p>
    <w:p w14:paraId="64DF2FD7" w14:textId="613B3F05" w:rsidR="007E56D9" w:rsidRDefault="007E56D9" w:rsidP="00F474A6">
      <w:pPr>
        <w:spacing w:after="0" w:line="240" w:lineRule="auto"/>
        <w:rPr>
          <w:rFonts w:ascii="Verdana" w:eastAsia="Verdana" w:hAnsi="Verdana" w:cs="Times New Roman"/>
          <w:sz w:val="18"/>
          <w:szCs w:val="18"/>
        </w:rPr>
      </w:pPr>
    </w:p>
    <w:p w14:paraId="38ED7C95" w14:textId="09D12AD6" w:rsidR="007E56D9" w:rsidRDefault="007E56D9" w:rsidP="00F474A6">
      <w:pPr>
        <w:spacing w:after="0" w:line="240" w:lineRule="auto"/>
        <w:rPr>
          <w:rFonts w:ascii="Verdana" w:eastAsia="Verdana" w:hAnsi="Verdana" w:cs="Times New Roman"/>
          <w:sz w:val="18"/>
          <w:szCs w:val="18"/>
        </w:rPr>
      </w:pPr>
    </w:p>
    <w:p w14:paraId="38650AE4" w14:textId="175F9AAE" w:rsidR="007E56D9" w:rsidRDefault="007E56D9" w:rsidP="00F474A6">
      <w:pPr>
        <w:spacing w:after="0" w:line="240" w:lineRule="auto"/>
        <w:rPr>
          <w:rFonts w:ascii="Verdana" w:eastAsia="Verdana" w:hAnsi="Verdana" w:cs="Times New Roman"/>
          <w:sz w:val="18"/>
          <w:szCs w:val="18"/>
        </w:rPr>
      </w:pPr>
    </w:p>
    <w:tbl>
      <w:tblPr>
        <w:tblStyle w:val="TaulukkoRuudukko38"/>
        <w:tblW w:w="14774" w:type="dxa"/>
        <w:tblInd w:w="-1059" w:type="dxa"/>
        <w:tblLayout w:type="fixed"/>
        <w:tblLook w:val="0420" w:firstRow="1" w:lastRow="0" w:firstColumn="0" w:lastColumn="0" w:noHBand="0" w:noVBand="1"/>
      </w:tblPr>
      <w:tblGrid>
        <w:gridCol w:w="3292"/>
        <w:gridCol w:w="3827"/>
        <w:gridCol w:w="850"/>
        <w:gridCol w:w="993"/>
        <w:gridCol w:w="850"/>
        <w:gridCol w:w="1985"/>
        <w:gridCol w:w="1136"/>
        <w:gridCol w:w="1841"/>
      </w:tblGrid>
      <w:tr w:rsidR="006A7FDB" w:rsidRPr="006A7FDB" w14:paraId="72994EBF" w14:textId="77777777" w:rsidTr="006A7FDB">
        <w:trPr>
          <w:trHeight w:val="1691"/>
        </w:trPr>
        <w:tc>
          <w:tcPr>
            <w:tcW w:w="3292" w:type="dxa"/>
            <w:tcBorders>
              <w:bottom w:val="single" w:sz="4" w:space="0" w:color="auto"/>
            </w:tcBorders>
          </w:tcPr>
          <w:p w14:paraId="777096D4"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Peimarin koulutuskuntayhtymä</w:t>
            </w:r>
          </w:p>
          <w:p w14:paraId="35574577"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Yhtymähallitus 19.10.2021</w:t>
            </w:r>
          </w:p>
        </w:tc>
        <w:tc>
          <w:tcPr>
            <w:tcW w:w="3827" w:type="dxa"/>
            <w:tcBorders>
              <w:bottom w:val="single" w:sz="4" w:space="0" w:color="auto"/>
            </w:tcBorders>
          </w:tcPr>
          <w:p w14:paraId="7010C935"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 xml:space="preserve">Perustelut </w:t>
            </w:r>
          </w:p>
          <w:p w14:paraId="4F03F46F" w14:textId="77777777" w:rsidR="006A7FDB" w:rsidRPr="006A7FDB" w:rsidRDefault="006A7FDB" w:rsidP="006A7FDB">
            <w:pPr>
              <w:numPr>
                <w:ilvl w:val="0"/>
                <w:numId w:val="14"/>
              </w:numPr>
              <w:rPr>
                <w:rFonts w:ascii="Verdana" w:eastAsia="Verdana" w:hAnsi="Verdana" w:cs="Times New Roman"/>
                <w:b/>
                <w:bCs/>
              </w:rPr>
            </w:pPr>
            <w:r w:rsidRPr="006A7FDB">
              <w:rPr>
                <w:rFonts w:ascii="Verdana" w:eastAsia="Verdana" w:hAnsi="Verdana" w:cs="Times New Roman"/>
                <w:b/>
                <w:bCs/>
              </w:rPr>
              <w:t>riskin kuvaus (tunnistaminen)</w:t>
            </w:r>
          </w:p>
          <w:p w14:paraId="65C51BAA" w14:textId="77777777" w:rsidR="006A7FDB" w:rsidRPr="006A7FDB" w:rsidRDefault="006A7FDB" w:rsidP="006A7FDB">
            <w:pPr>
              <w:numPr>
                <w:ilvl w:val="0"/>
                <w:numId w:val="14"/>
              </w:numPr>
              <w:rPr>
                <w:rFonts w:ascii="Verdana" w:eastAsia="Verdana" w:hAnsi="Verdana" w:cs="Times New Roman"/>
                <w:b/>
                <w:bCs/>
              </w:rPr>
            </w:pPr>
            <w:r w:rsidRPr="006A7FDB">
              <w:rPr>
                <w:rFonts w:ascii="Verdana" w:eastAsia="Verdana" w:hAnsi="Verdana" w:cs="Times New Roman"/>
                <w:b/>
                <w:bCs/>
              </w:rPr>
              <w:t>mikä voi aiheuttaa/mahdollistaa</w:t>
            </w:r>
          </w:p>
          <w:p w14:paraId="55C344B0" w14:textId="77777777" w:rsidR="006A7FDB" w:rsidRPr="006A7FDB" w:rsidRDefault="006A7FDB" w:rsidP="006A7FDB">
            <w:pPr>
              <w:numPr>
                <w:ilvl w:val="0"/>
                <w:numId w:val="14"/>
              </w:numPr>
              <w:rPr>
                <w:rFonts w:ascii="Verdana" w:eastAsia="Verdana" w:hAnsi="Verdana" w:cs="Times New Roman"/>
                <w:b/>
                <w:bCs/>
              </w:rPr>
            </w:pPr>
            <w:r w:rsidRPr="006A7FDB">
              <w:rPr>
                <w:rFonts w:ascii="Verdana" w:eastAsia="Verdana" w:hAnsi="Verdana" w:cs="Times New Roman"/>
                <w:b/>
                <w:bCs/>
              </w:rPr>
              <w:t>seurauksen laadullinen kuvaus</w:t>
            </w:r>
          </w:p>
          <w:p w14:paraId="3F2EFE69" w14:textId="77777777" w:rsidR="006A7FDB" w:rsidRPr="006A7FDB" w:rsidRDefault="006A7FDB" w:rsidP="006A7FDB">
            <w:pPr>
              <w:numPr>
                <w:ilvl w:val="0"/>
                <w:numId w:val="14"/>
              </w:numPr>
              <w:rPr>
                <w:rFonts w:ascii="Verdana" w:eastAsia="Verdana" w:hAnsi="Verdana" w:cs="Times New Roman"/>
                <w:b/>
                <w:bCs/>
              </w:rPr>
            </w:pPr>
            <w:r w:rsidRPr="006A7FDB">
              <w:rPr>
                <w:rFonts w:ascii="Verdana" w:eastAsia="Verdana" w:hAnsi="Verdana" w:cs="Times New Roman"/>
                <w:b/>
                <w:bCs/>
              </w:rPr>
              <w:t>seurauksen vaikuttavuus</w:t>
            </w:r>
          </w:p>
          <w:p w14:paraId="08E2E042" w14:textId="77777777" w:rsidR="006A7FDB" w:rsidRPr="006A7FDB" w:rsidRDefault="006A7FDB" w:rsidP="006A7FDB">
            <w:pPr>
              <w:numPr>
                <w:ilvl w:val="0"/>
                <w:numId w:val="14"/>
              </w:numPr>
              <w:rPr>
                <w:rFonts w:ascii="Verdana" w:eastAsia="Verdana" w:hAnsi="Verdana" w:cs="Times New Roman"/>
                <w:b/>
                <w:bCs/>
              </w:rPr>
            </w:pPr>
            <w:r w:rsidRPr="006A7FDB">
              <w:rPr>
                <w:rFonts w:ascii="Verdana" w:eastAsia="Verdana" w:hAnsi="Verdana" w:cs="Times New Roman"/>
                <w:b/>
                <w:bCs/>
              </w:rPr>
              <w:t>toteutumisen todennäköisyys</w:t>
            </w:r>
          </w:p>
        </w:tc>
        <w:tc>
          <w:tcPr>
            <w:tcW w:w="850" w:type="dxa"/>
            <w:tcBorders>
              <w:bottom w:val="single" w:sz="4" w:space="0" w:color="auto"/>
            </w:tcBorders>
            <w:shd w:val="clear" w:color="auto" w:fill="FFDCC9"/>
          </w:tcPr>
          <w:p w14:paraId="02C1FCDA"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Vaikutus 1 - 6</w:t>
            </w:r>
          </w:p>
        </w:tc>
        <w:tc>
          <w:tcPr>
            <w:tcW w:w="993" w:type="dxa"/>
            <w:tcBorders>
              <w:bottom w:val="single" w:sz="4" w:space="0" w:color="auto"/>
            </w:tcBorders>
            <w:shd w:val="clear" w:color="auto" w:fill="FFDCC9"/>
          </w:tcPr>
          <w:p w14:paraId="670DE580"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 xml:space="preserve">Todennäköisyys </w:t>
            </w:r>
          </w:p>
          <w:p w14:paraId="1B2A4316"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1 - 6</w:t>
            </w:r>
          </w:p>
          <w:p w14:paraId="3F5C5678" w14:textId="77777777" w:rsidR="006A7FDB" w:rsidRPr="006A7FDB" w:rsidRDefault="006A7FDB" w:rsidP="006A7FDB">
            <w:pPr>
              <w:rPr>
                <w:rFonts w:ascii="Verdana" w:eastAsia="Verdana" w:hAnsi="Verdana" w:cs="Times New Roman"/>
                <w:b/>
              </w:rPr>
            </w:pPr>
          </w:p>
          <w:p w14:paraId="546E0B44" w14:textId="77777777" w:rsidR="006A7FDB" w:rsidRPr="006A7FDB" w:rsidRDefault="006A7FDB" w:rsidP="006A7FDB">
            <w:pPr>
              <w:rPr>
                <w:rFonts w:ascii="Verdana" w:eastAsia="Verdana" w:hAnsi="Verdana" w:cs="Times New Roman"/>
                <w:b/>
              </w:rPr>
            </w:pPr>
          </w:p>
        </w:tc>
        <w:tc>
          <w:tcPr>
            <w:tcW w:w="850" w:type="dxa"/>
            <w:tcBorders>
              <w:bottom w:val="single" w:sz="4" w:space="0" w:color="auto"/>
            </w:tcBorders>
            <w:shd w:val="clear" w:color="auto" w:fill="FFBA93"/>
          </w:tcPr>
          <w:p w14:paraId="1CB30918"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Yhteensä</w:t>
            </w:r>
          </w:p>
          <w:p w14:paraId="1B70ABF2" w14:textId="77777777" w:rsidR="006A7FDB" w:rsidRPr="006A7FDB" w:rsidRDefault="006A7FDB" w:rsidP="006A7FDB">
            <w:pPr>
              <w:rPr>
                <w:rFonts w:ascii="Verdana" w:eastAsia="Verdana" w:hAnsi="Verdana" w:cs="Times New Roman"/>
                <w:b/>
              </w:rPr>
            </w:pPr>
          </w:p>
        </w:tc>
        <w:tc>
          <w:tcPr>
            <w:tcW w:w="1985" w:type="dxa"/>
            <w:tcBorders>
              <w:bottom w:val="single" w:sz="4" w:space="0" w:color="auto"/>
            </w:tcBorders>
          </w:tcPr>
          <w:p w14:paraId="4C812EAB"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Toimenpiteet/ kehittämisehdotukset riskin ennakoimiseksi ja hallitsemiseksi</w:t>
            </w:r>
          </w:p>
        </w:tc>
        <w:tc>
          <w:tcPr>
            <w:tcW w:w="1136" w:type="dxa"/>
            <w:tcBorders>
              <w:bottom w:val="single" w:sz="4" w:space="0" w:color="auto"/>
            </w:tcBorders>
          </w:tcPr>
          <w:p w14:paraId="12E8221A"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Vastuuhenkilö/</w:t>
            </w:r>
          </w:p>
          <w:p w14:paraId="6E70F9F6"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toimiala</w:t>
            </w:r>
          </w:p>
          <w:p w14:paraId="7F324D3F" w14:textId="77777777" w:rsidR="006A7FDB" w:rsidRPr="006A7FDB" w:rsidRDefault="006A7FDB" w:rsidP="006A7FDB">
            <w:pPr>
              <w:rPr>
                <w:rFonts w:ascii="Verdana" w:eastAsia="Verdana" w:hAnsi="Verdana" w:cs="Times New Roman"/>
                <w:b/>
              </w:rPr>
            </w:pPr>
          </w:p>
          <w:p w14:paraId="47CA65E5" w14:textId="77777777" w:rsidR="006A7FDB" w:rsidRPr="006A7FDB" w:rsidRDefault="006A7FDB" w:rsidP="006A7FDB">
            <w:pPr>
              <w:rPr>
                <w:rFonts w:ascii="Verdana" w:eastAsia="Verdana" w:hAnsi="Verdana" w:cs="Times New Roman"/>
                <w:b/>
              </w:rPr>
            </w:pPr>
          </w:p>
          <w:p w14:paraId="3AB3CD58" w14:textId="77777777" w:rsidR="006A7FDB" w:rsidRPr="006A7FDB" w:rsidRDefault="006A7FDB" w:rsidP="006A7FDB">
            <w:pPr>
              <w:rPr>
                <w:rFonts w:ascii="Verdana" w:eastAsia="Verdana" w:hAnsi="Verdana" w:cs="Times New Roman"/>
                <w:b/>
              </w:rPr>
            </w:pPr>
          </w:p>
        </w:tc>
        <w:tc>
          <w:tcPr>
            <w:tcW w:w="1841" w:type="dxa"/>
            <w:tcBorders>
              <w:bottom w:val="single" w:sz="4" w:space="0" w:color="auto"/>
            </w:tcBorders>
          </w:tcPr>
          <w:p w14:paraId="1ED989EE"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Riskien hallinnan toimenpiteiden seuranta ja raportointi</w:t>
            </w:r>
          </w:p>
          <w:p w14:paraId="1A8D2496"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 miten, milloin</w:t>
            </w:r>
          </w:p>
          <w:p w14:paraId="33C16004"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 kuka</w:t>
            </w:r>
          </w:p>
          <w:p w14:paraId="1C8D44E9"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 kenelle</w:t>
            </w:r>
          </w:p>
        </w:tc>
      </w:tr>
      <w:tr w:rsidR="006A7FDB" w:rsidRPr="006A7FDB" w14:paraId="6080FE4B" w14:textId="77777777" w:rsidTr="006A7FDB">
        <w:tblPrEx>
          <w:tblLook w:val="04A0" w:firstRow="1" w:lastRow="0" w:firstColumn="1" w:lastColumn="0" w:noHBand="0" w:noVBand="1"/>
        </w:tblPrEx>
        <w:tc>
          <w:tcPr>
            <w:tcW w:w="3292" w:type="dxa"/>
            <w:shd w:val="clear" w:color="auto" w:fill="FBFDC0"/>
          </w:tcPr>
          <w:p w14:paraId="7E6EE6C0"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TIEDONKULKU</w:t>
            </w:r>
          </w:p>
        </w:tc>
        <w:tc>
          <w:tcPr>
            <w:tcW w:w="3827" w:type="dxa"/>
            <w:shd w:val="clear" w:color="auto" w:fill="FBFDC0"/>
          </w:tcPr>
          <w:p w14:paraId="7F974D35" w14:textId="77777777" w:rsidR="006A7FDB" w:rsidRPr="006A7FDB" w:rsidRDefault="006A7FDB" w:rsidP="006A7FDB">
            <w:pPr>
              <w:rPr>
                <w:rFonts w:ascii="Verdana" w:eastAsia="Verdana" w:hAnsi="Verdana" w:cs="Times New Roman"/>
              </w:rPr>
            </w:pPr>
          </w:p>
        </w:tc>
        <w:tc>
          <w:tcPr>
            <w:tcW w:w="850" w:type="dxa"/>
            <w:shd w:val="clear" w:color="auto" w:fill="FBFDC0"/>
          </w:tcPr>
          <w:p w14:paraId="6A79D506" w14:textId="77777777" w:rsidR="006A7FDB" w:rsidRPr="006A7FDB" w:rsidRDefault="006A7FDB" w:rsidP="006A7FDB">
            <w:pPr>
              <w:rPr>
                <w:rFonts w:ascii="Verdana" w:eastAsia="Verdana" w:hAnsi="Verdana" w:cs="Times New Roman"/>
              </w:rPr>
            </w:pPr>
          </w:p>
        </w:tc>
        <w:tc>
          <w:tcPr>
            <w:tcW w:w="993" w:type="dxa"/>
            <w:shd w:val="clear" w:color="auto" w:fill="FBFDC0"/>
          </w:tcPr>
          <w:p w14:paraId="5EEE413C" w14:textId="77777777" w:rsidR="006A7FDB" w:rsidRPr="006A7FDB" w:rsidRDefault="006A7FDB" w:rsidP="006A7FDB">
            <w:pPr>
              <w:rPr>
                <w:rFonts w:ascii="Verdana" w:eastAsia="Verdana" w:hAnsi="Verdana" w:cs="Times New Roman"/>
              </w:rPr>
            </w:pPr>
          </w:p>
        </w:tc>
        <w:tc>
          <w:tcPr>
            <w:tcW w:w="850" w:type="dxa"/>
            <w:shd w:val="clear" w:color="auto" w:fill="FBFDC0"/>
          </w:tcPr>
          <w:p w14:paraId="754996E0" w14:textId="77777777" w:rsidR="006A7FDB" w:rsidRPr="006A7FDB" w:rsidRDefault="006A7FDB" w:rsidP="006A7FDB">
            <w:pPr>
              <w:rPr>
                <w:rFonts w:ascii="Verdana" w:eastAsia="Verdana" w:hAnsi="Verdana" w:cs="Times New Roman"/>
              </w:rPr>
            </w:pPr>
          </w:p>
        </w:tc>
        <w:tc>
          <w:tcPr>
            <w:tcW w:w="1985" w:type="dxa"/>
            <w:shd w:val="clear" w:color="auto" w:fill="FBFDC0"/>
          </w:tcPr>
          <w:p w14:paraId="232E07C9" w14:textId="77777777" w:rsidR="006A7FDB" w:rsidRPr="006A7FDB" w:rsidRDefault="006A7FDB" w:rsidP="006A7FDB">
            <w:pPr>
              <w:rPr>
                <w:rFonts w:ascii="Verdana" w:eastAsia="Verdana" w:hAnsi="Verdana" w:cs="Times New Roman"/>
              </w:rPr>
            </w:pPr>
          </w:p>
        </w:tc>
        <w:tc>
          <w:tcPr>
            <w:tcW w:w="1136" w:type="dxa"/>
            <w:shd w:val="clear" w:color="auto" w:fill="FBFDC0"/>
          </w:tcPr>
          <w:p w14:paraId="37ED7FF7" w14:textId="77777777" w:rsidR="006A7FDB" w:rsidRPr="006A7FDB" w:rsidRDefault="006A7FDB" w:rsidP="006A7FDB">
            <w:pPr>
              <w:rPr>
                <w:rFonts w:ascii="Verdana" w:eastAsia="Verdana" w:hAnsi="Verdana" w:cs="Times New Roman"/>
              </w:rPr>
            </w:pPr>
          </w:p>
        </w:tc>
        <w:tc>
          <w:tcPr>
            <w:tcW w:w="1841" w:type="dxa"/>
            <w:shd w:val="clear" w:color="auto" w:fill="FBFDC0"/>
          </w:tcPr>
          <w:p w14:paraId="2D52E752" w14:textId="77777777" w:rsidR="006A7FDB" w:rsidRPr="006A7FDB" w:rsidRDefault="006A7FDB" w:rsidP="006A7FDB">
            <w:pPr>
              <w:rPr>
                <w:rFonts w:ascii="Verdana" w:eastAsia="Verdana" w:hAnsi="Verdana" w:cs="Times New Roman"/>
              </w:rPr>
            </w:pPr>
          </w:p>
        </w:tc>
      </w:tr>
      <w:tr w:rsidR="006A7FDB" w:rsidRPr="006A7FDB" w14:paraId="2927994F" w14:textId="77777777" w:rsidTr="006A7FDB">
        <w:tblPrEx>
          <w:tblLook w:val="04A0" w:firstRow="1" w:lastRow="0" w:firstColumn="1" w:lastColumn="0" w:noHBand="0" w:noVBand="1"/>
        </w:tblPrEx>
        <w:tc>
          <w:tcPr>
            <w:tcW w:w="3292" w:type="dxa"/>
          </w:tcPr>
          <w:p w14:paraId="4FA8645A"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Tiedonkulku (johdolle, kuntalaisille, henkilöstölle, sidosryhmille)</w:t>
            </w:r>
          </w:p>
        </w:tc>
        <w:tc>
          <w:tcPr>
            <w:tcW w:w="3827" w:type="dxa"/>
          </w:tcPr>
          <w:p w14:paraId="0A1EBA1F"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Tiedonkulun prosessit ovat puutteelliset</w:t>
            </w:r>
          </w:p>
        </w:tc>
        <w:tc>
          <w:tcPr>
            <w:tcW w:w="850" w:type="dxa"/>
            <w:shd w:val="clear" w:color="auto" w:fill="FFDCC9"/>
          </w:tcPr>
          <w:p w14:paraId="57D7008A"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4</w:t>
            </w:r>
          </w:p>
        </w:tc>
        <w:tc>
          <w:tcPr>
            <w:tcW w:w="993" w:type="dxa"/>
            <w:shd w:val="clear" w:color="auto" w:fill="FFDCC9"/>
          </w:tcPr>
          <w:p w14:paraId="6E3CA0B2"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2</w:t>
            </w:r>
          </w:p>
        </w:tc>
        <w:tc>
          <w:tcPr>
            <w:tcW w:w="850" w:type="dxa"/>
            <w:shd w:val="clear" w:color="auto" w:fill="FFBA93"/>
          </w:tcPr>
          <w:p w14:paraId="26EDC274"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8</w:t>
            </w:r>
          </w:p>
        </w:tc>
        <w:tc>
          <w:tcPr>
            <w:tcW w:w="1985" w:type="dxa"/>
          </w:tcPr>
          <w:p w14:paraId="0A49A44D"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Johto, toimintojen vastuuhenkilöt ja tiiminvetäjät viestivät sovittujen kanavien avulla avoimesti</w:t>
            </w:r>
          </w:p>
        </w:tc>
        <w:tc>
          <w:tcPr>
            <w:tcW w:w="1136" w:type="dxa"/>
          </w:tcPr>
          <w:p w14:paraId="4630CE60"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Yhtymähallitus</w:t>
            </w:r>
          </w:p>
          <w:p w14:paraId="596A1FC0"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Johtoryhmä</w:t>
            </w:r>
          </w:p>
          <w:p w14:paraId="5750F1A6"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Toimintojen vastuuhenkilöt</w:t>
            </w:r>
          </w:p>
          <w:p w14:paraId="57535288"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Tiiminvetäjät</w:t>
            </w:r>
          </w:p>
        </w:tc>
        <w:tc>
          <w:tcPr>
            <w:tcW w:w="1841" w:type="dxa"/>
          </w:tcPr>
          <w:p w14:paraId="32921475" w14:textId="77777777" w:rsidR="006A7FDB" w:rsidRPr="006A7FDB" w:rsidRDefault="006A7FDB" w:rsidP="006A7FDB">
            <w:pPr>
              <w:rPr>
                <w:rFonts w:ascii="Verdana" w:eastAsia="Verdana" w:hAnsi="Verdana" w:cs="Times New Roman"/>
              </w:rPr>
            </w:pPr>
          </w:p>
        </w:tc>
      </w:tr>
      <w:tr w:rsidR="006A7FDB" w:rsidRPr="006A7FDB" w14:paraId="33353ADC" w14:textId="77777777" w:rsidTr="006A7FDB">
        <w:tblPrEx>
          <w:tblLook w:val="04A0" w:firstRow="1" w:lastRow="0" w:firstColumn="1" w:lastColumn="0" w:noHBand="0" w:noVBand="1"/>
        </w:tblPrEx>
        <w:tc>
          <w:tcPr>
            <w:tcW w:w="3292" w:type="dxa"/>
            <w:tcBorders>
              <w:bottom w:val="single" w:sz="4" w:space="0" w:color="auto"/>
            </w:tcBorders>
          </w:tcPr>
          <w:p w14:paraId="6F312624" w14:textId="77777777" w:rsidR="006A7FDB" w:rsidRPr="006A7FDB" w:rsidRDefault="006A7FDB" w:rsidP="006A7FDB">
            <w:pPr>
              <w:rPr>
                <w:rFonts w:ascii="Verdana" w:eastAsia="Verdana" w:hAnsi="Verdana" w:cs="Times New Roman"/>
                <w:b/>
                <w:bCs/>
              </w:rPr>
            </w:pPr>
            <w:r w:rsidRPr="006A7FDB">
              <w:rPr>
                <w:rFonts w:ascii="Verdana" w:eastAsia="Verdana" w:hAnsi="Verdana" w:cs="Times New Roman"/>
                <w:b/>
                <w:bCs/>
              </w:rPr>
              <w:t>Tiedottaminen (kuntalaisille, sidosryhmille)</w:t>
            </w:r>
          </w:p>
        </w:tc>
        <w:tc>
          <w:tcPr>
            <w:tcW w:w="3827" w:type="dxa"/>
            <w:tcBorders>
              <w:bottom w:val="single" w:sz="4" w:space="0" w:color="auto"/>
            </w:tcBorders>
          </w:tcPr>
          <w:p w14:paraId="4B9126FE"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Kuntayhtymä ei viesti toiminnastaan ja tehdyistä päätöksistä avoimesti ja noudattaen julkisuus- ja kuntalakia</w:t>
            </w:r>
          </w:p>
        </w:tc>
        <w:tc>
          <w:tcPr>
            <w:tcW w:w="850" w:type="dxa"/>
            <w:tcBorders>
              <w:bottom w:val="single" w:sz="4" w:space="0" w:color="auto"/>
            </w:tcBorders>
            <w:shd w:val="clear" w:color="auto" w:fill="FFDCC9"/>
          </w:tcPr>
          <w:p w14:paraId="1A91B81D"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2</w:t>
            </w:r>
          </w:p>
        </w:tc>
        <w:tc>
          <w:tcPr>
            <w:tcW w:w="993" w:type="dxa"/>
            <w:tcBorders>
              <w:bottom w:val="single" w:sz="4" w:space="0" w:color="auto"/>
            </w:tcBorders>
            <w:shd w:val="clear" w:color="auto" w:fill="FFDCC9"/>
          </w:tcPr>
          <w:p w14:paraId="63510235"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2</w:t>
            </w:r>
          </w:p>
        </w:tc>
        <w:tc>
          <w:tcPr>
            <w:tcW w:w="850" w:type="dxa"/>
            <w:tcBorders>
              <w:bottom w:val="single" w:sz="4" w:space="0" w:color="auto"/>
            </w:tcBorders>
            <w:shd w:val="clear" w:color="auto" w:fill="FFBA93"/>
          </w:tcPr>
          <w:p w14:paraId="35CE84A5"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4</w:t>
            </w:r>
          </w:p>
        </w:tc>
        <w:tc>
          <w:tcPr>
            <w:tcW w:w="1985" w:type="dxa"/>
            <w:tcBorders>
              <w:bottom w:val="single" w:sz="4" w:space="0" w:color="auto"/>
            </w:tcBorders>
          </w:tcPr>
          <w:p w14:paraId="4EC37C2A"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Organisaatio noudattaa avointa viestintää kuntalaisille ja sidosryhmille pääsääntöisesti toimivien internet-sivujen avulla</w:t>
            </w:r>
          </w:p>
        </w:tc>
        <w:tc>
          <w:tcPr>
            <w:tcW w:w="1136" w:type="dxa"/>
            <w:tcBorders>
              <w:bottom w:val="single" w:sz="4" w:space="0" w:color="auto"/>
            </w:tcBorders>
          </w:tcPr>
          <w:p w14:paraId="3C7F4960"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Johtoryhmä</w:t>
            </w:r>
          </w:p>
          <w:p w14:paraId="7A2EB3D9" w14:textId="77777777" w:rsidR="006A7FDB" w:rsidRPr="006A7FDB" w:rsidRDefault="006A7FDB" w:rsidP="006A7FDB">
            <w:pPr>
              <w:rPr>
                <w:rFonts w:ascii="Verdana" w:eastAsia="Verdana" w:hAnsi="Verdana" w:cs="Times New Roman"/>
              </w:rPr>
            </w:pPr>
            <w:r w:rsidRPr="006A7FDB">
              <w:rPr>
                <w:rFonts w:ascii="Verdana" w:eastAsia="Verdana" w:hAnsi="Verdana" w:cs="Times New Roman"/>
              </w:rPr>
              <w:t>Yhtymähallitus</w:t>
            </w:r>
          </w:p>
        </w:tc>
        <w:tc>
          <w:tcPr>
            <w:tcW w:w="1841" w:type="dxa"/>
            <w:tcBorders>
              <w:bottom w:val="single" w:sz="4" w:space="0" w:color="auto"/>
            </w:tcBorders>
          </w:tcPr>
          <w:p w14:paraId="6CB69313" w14:textId="77777777" w:rsidR="006A7FDB" w:rsidRPr="006A7FDB" w:rsidRDefault="006A7FDB" w:rsidP="006A7FDB">
            <w:pPr>
              <w:rPr>
                <w:rFonts w:ascii="Verdana" w:eastAsia="Verdana" w:hAnsi="Verdana" w:cs="Times New Roman"/>
              </w:rPr>
            </w:pPr>
          </w:p>
        </w:tc>
      </w:tr>
    </w:tbl>
    <w:p w14:paraId="49BDD47C" w14:textId="77777777" w:rsidR="007E56D9" w:rsidRPr="00F474A6" w:rsidRDefault="007E56D9" w:rsidP="00F474A6">
      <w:pPr>
        <w:spacing w:after="0" w:line="240" w:lineRule="auto"/>
        <w:rPr>
          <w:rFonts w:ascii="Verdana" w:eastAsia="Verdana" w:hAnsi="Verdana" w:cs="Times New Roman"/>
          <w:sz w:val="18"/>
          <w:szCs w:val="18"/>
        </w:rPr>
      </w:pPr>
    </w:p>
    <w:sectPr w:rsidR="007E56D9" w:rsidRPr="00F474A6" w:rsidSect="00676E7E">
      <w:pgSz w:w="16838" w:h="11906" w:orient="landscape" w:code="9"/>
      <w:pgMar w:top="1134" w:right="680" w:bottom="1134" w:left="209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45FB" w14:textId="77777777" w:rsidR="004F4C01" w:rsidRDefault="004F4C01" w:rsidP="00A77CFC">
      <w:pPr>
        <w:spacing w:after="0" w:line="240" w:lineRule="auto"/>
      </w:pPr>
      <w:r>
        <w:separator/>
      </w:r>
    </w:p>
  </w:endnote>
  <w:endnote w:type="continuationSeparator" w:id="0">
    <w:p w14:paraId="55373BD7" w14:textId="77777777" w:rsidR="004F4C01" w:rsidRDefault="004F4C01" w:rsidP="00A77CFC">
      <w:pPr>
        <w:spacing w:after="0" w:line="240" w:lineRule="auto"/>
      </w:pPr>
      <w:r>
        <w:continuationSeparator/>
      </w:r>
    </w:p>
  </w:endnote>
  <w:endnote w:type="continuationNotice" w:id="1">
    <w:p w14:paraId="62CB4A00" w14:textId="77777777" w:rsidR="004F4C01" w:rsidRDefault="004F4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49411"/>
      <w:docPartObj>
        <w:docPartGallery w:val="Page Numbers (Bottom of Page)"/>
        <w:docPartUnique/>
      </w:docPartObj>
    </w:sdtPr>
    <w:sdtEndPr/>
    <w:sdtContent>
      <w:p w14:paraId="566CB7D4" w14:textId="43E89A3A" w:rsidR="0056413E" w:rsidRDefault="0056413E">
        <w:pPr>
          <w:pStyle w:val="Alatunniste"/>
          <w:jc w:val="right"/>
        </w:pPr>
        <w:r>
          <w:fldChar w:fldCharType="begin"/>
        </w:r>
        <w:r>
          <w:instrText>PAGE   \* MERGEFORMAT</w:instrText>
        </w:r>
        <w:r>
          <w:fldChar w:fldCharType="separate"/>
        </w:r>
        <w:r>
          <w:t>2</w:t>
        </w:r>
        <w:r>
          <w:fldChar w:fldCharType="end"/>
        </w:r>
      </w:p>
    </w:sdtContent>
  </w:sdt>
  <w:p w14:paraId="156C95FC" w14:textId="77777777" w:rsidR="0056413E" w:rsidRDefault="005641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BB07" w14:textId="77777777" w:rsidR="004F4C01" w:rsidRDefault="004F4C01" w:rsidP="00A77CFC">
      <w:pPr>
        <w:spacing w:after="0" w:line="240" w:lineRule="auto"/>
      </w:pPr>
      <w:r>
        <w:separator/>
      </w:r>
    </w:p>
  </w:footnote>
  <w:footnote w:type="continuationSeparator" w:id="0">
    <w:p w14:paraId="12A78309" w14:textId="77777777" w:rsidR="004F4C01" w:rsidRDefault="004F4C01" w:rsidP="00A77CFC">
      <w:pPr>
        <w:spacing w:after="0" w:line="240" w:lineRule="auto"/>
      </w:pPr>
      <w:r>
        <w:continuationSeparator/>
      </w:r>
    </w:p>
  </w:footnote>
  <w:footnote w:type="continuationNotice" w:id="1">
    <w:p w14:paraId="15EC29AB" w14:textId="77777777" w:rsidR="004F4C01" w:rsidRDefault="004F4C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b/>
        <w:sz w:val="20"/>
        <w:szCs w:val="20"/>
      </w:rPr>
      <w:alias w:val="Otsikko"/>
      <w:id w:val="-269163534"/>
      <w:dataBinding w:prefixMappings="xmlns:ns0='http://schemas.openxmlformats.org/package/2006/metadata/core-properties' xmlns:ns1='http://purl.org/dc/elements/1.1/'" w:xpath="/ns0:coreProperties[1]/ns1:title[1]" w:storeItemID="{6C3C8BC8-F283-45AE-878A-BAB7291924A1}"/>
      <w:text/>
    </w:sdtPr>
    <w:sdtEndPr/>
    <w:sdtContent>
      <w:p w14:paraId="0A42E13F" w14:textId="77777777" w:rsidR="0056413E" w:rsidRDefault="0056413E">
        <w:pPr>
          <w:pStyle w:val="Yltunniste"/>
          <w:pBdr>
            <w:between w:val="single" w:sz="4" w:space="1" w:color="4F81BD" w:themeColor="accent1"/>
          </w:pBdr>
          <w:spacing w:line="276" w:lineRule="auto"/>
          <w:jc w:val="center"/>
        </w:pPr>
        <w:r>
          <w:rPr>
            <w:rFonts w:cstheme="minorHAnsi"/>
            <w:b/>
            <w:sz w:val="20"/>
            <w:szCs w:val="20"/>
          </w:rPr>
          <w:t>Peimarin koulutuskuntayhtymä</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FAC9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0E43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65779"/>
    <w:multiLevelType w:val="hybridMultilevel"/>
    <w:tmpl w:val="37621D14"/>
    <w:lvl w:ilvl="0" w:tplc="CBA2A16A">
      <w:start w:val="1"/>
      <w:numFmt w:val="decimal"/>
      <w:lvlText w:val="%1."/>
      <w:lvlJc w:val="left"/>
      <w:pPr>
        <w:ind w:left="1440" w:hanging="360"/>
      </w:pPr>
      <w:rPr>
        <w:rFonts w:asciiTheme="minorHAnsi" w:eastAsia="Times New Roman" w:hAnsiTheme="minorHAnsi" w:cstheme="minorBidi"/>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17E013DC"/>
    <w:multiLevelType w:val="hybridMultilevel"/>
    <w:tmpl w:val="B7ACD0AA"/>
    <w:lvl w:ilvl="0" w:tplc="105C10F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5E3B51"/>
    <w:multiLevelType w:val="hybridMultilevel"/>
    <w:tmpl w:val="0B5C4B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1695FBD"/>
    <w:multiLevelType w:val="multilevel"/>
    <w:tmpl w:val="018EE2E6"/>
    <w:styleLink w:val="Otsikkonumerointi"/>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6"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7" w15:restartNumberingAfterBreak="0">
    <w:nsid w:val="31426A87"/>
    <w:multiLevelType w:val="hybridMultilevel"/>
    <w:tmpl w:val="259C3770"/>
    <w:lvl w:ilvl="0" w:tplc="EBB62E86">
      <w:start w:val="1"/>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7920D42"/>
    <w:multiLevelType w:val="multilevel"/>
    <w:tmpl w:val="25F46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AF2863"/>
    <w:multiLevelType w:val="hybridMultilevel"/>
    <w:tmpl w:val="28803F2E"/>
    <w:lvl w:ilvl="0" w:tplc="8D1C1050">
      <w:numFmt w:val="bullet"/>
      <w:lvlText w:val="-"/>
      <w:lvlJc w:val="left"/>
      <w:pPr>
        <w:ind w:left="2969" w:hanging="360"/>
      </w:pPr>
      <w:rPr>
        <w:rFonts w:ascii="Calibri" w:eastAsiaTheme="minorHAnsi" w:hAnsi="Calibri" w:cstheme="minorBidi" w:hint="default"/>
      </w:rPr>
    </w:lvl>
    <w:lvl w:ilvl="1" w:tplc="040B0003" w:tentative="1">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abstractNum w:abstractNumId="10" w15:restartNumberingAfterBreak="0">
    <w:nsid w:val="3DCA286C"/>
    <w:multiLevelType w:val="hybridMultilevel"/>
    <w:tmpl w:val="621E8EF4"/>
    <w:lvl w:ilvl="0" w:tplc="EBC68ED0">
      <w:start w:val="1"/>
      <w:numFmt w:val="bullet"/>
      <w:lvlText w:val="-"/>
      <w:lvlJc w:val="left"/>
      <w:pPr>
        <w:ind w:left="360" w:hanging="360"/>
      </w:pPr>
      <w:rPr>
        <w:rFonts w:ascii="Verdana" w:eastAsiaTheme="minorHAnsi" w:hAnsi="Verdana"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BA9597D"/>
    <w:multiLevelType w:val="multilevel"/>
    <w:tmpl w:val="AD22A5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3" w15:restartNumberingAfterBreak="0">
    <w:nsid w:val="58B26A50"/>
    <w:multiLevelType w:val="hybridMultilevel"/>
    <w:tmpl w:val="3E3E375C"/>
    <w:lvl w:ilvl="0" w:tplc="80D03002">
      <w:start w:val="6"/>
      <w:numFmt w:val="bullet"/>
      <w:lvlText w:val="-"/>
      <w:lvlJc w:val="left"/>
      <w:pPr>
        <w:ind w:left="2969" w:hanging="360"/>
      </w:pPr>
      <w:rPr>
        <w:rFonts w:ascii="Calibri" w:eastAsiaTheme="minorHAnsi" w:hAnsi="Calibri" w:cs="Calibri" w:hint="default"/>
      </w:rPr>
    </w:lvl>
    <w:lvl w:ilvl="1" w:tplc="040B0003" w:tentative="1">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abstractNum w:abstractNumId="14" w15:restartNumberingAfterBreak="0">
    <w:nsid w:val="5D6B1512"/>
    <w:multiLevelType w:val="multilevel"/>
    <w:tmpl w:val="9CD2BA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09B65EB"/>
    <w:multiLevelType w:val="hybridMultilevel"/>
    <w:tmpl w:val="B76ADC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13621D4"/>
    <w:multiLevelType w:val="hybridMultilevel"/>
    <w:tmpl w:val="0CDA635C"/>
    <w:lvl w:ilvl="0" w:tplc="040B0001">
      <w:start w:val="1"/>
      <w:numFmt w:val="bullet"/>
      <w:lvlText w:val=""/>
      <w:lvlJc w:val="left"/>
      <w:pPr>
        <w:ind w:left="2024" w:hanging="360"/>
      </w:pPr>
      <w:rPr>
        <w:rFonts w:ascii="Symbol" w:hAnsi="Symbol" w:cs="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cs="Wingdings" w:hint="default"/>
      </w:rPr>
    </w:lvl>
    <w:lvl w:ilvl="3" w:tplc="040B0001" w:tentative="1">
      <w:start w:val="1"/>
      <w:numFmt w:val="bullet"/>
      <w:lvlText w:val=""/>
      <w:lvlJc w:val="left"/>
      <w:pPr>
        <w:ind w:left="4184" w:hanging="360"/>
      </w:pPr>
      <w:rPr>
        <w:rFonts w:ascii="Symbol" w:hAnsi="Symbol" w:cs="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cs="Wingdings" w:hint="default"/>
      </w:rPr>
    </w:lvl>
    <w:lvl w:ilvl="6" w:tplc="040B0001" w:tentative="1">
      <w:start w:val="1"/>
      <w:numFmt w:val="bullet"/>
      <w:lvlText w:val=""/>
      <w:lvlJc w:val="left"/>
      <w:pPr>
        <w:ind w:left="6344" w:hanging="360"/>
      </w:pPr>
      <w:rPr>
        <w:rFonts w:ascii="Symbol" w:hAnsi="Symbol" w:cs="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cs="Wingdings" w:hint="default"/>
      </w:rPr>
    </w:lvl>
  </w:abstractNum>
  <w:abstractNum w:abstractNumId="17" w15:restartNumberingAfterBreak="0">
    <w:nsid w:val="62E82163"/>
    <w:multiLevelType w:val="hybridMultilevel"/>
    <w:tmpl w:val="946C563E"/>
    <w:lvl w:ilvl="0" w:tplc="419EB17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67D1CA1"/>
    <w:multiLevelType w:val="multilevel"/>
    <w:tmpl w:val="EFA2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B10485"/>
    <w:multiLevelType w:val="hybridMultilevel"/>
    <w:tmpl w:val="5A26FF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AE5275A"/>
    <w:multiLevelType w:val="multilevel"/>
    <w:tmpl w:val="10A04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5A36AB"/>
    <w:multiLevelType w:val="multilevel"/>
    <w:tmpl w:val="10A04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444354C"/>
    <w:multiLevelType w:val="multilevel"/>
    <w:tmpl w:val="E1CE24A0"/>
    <w:lvl w:ilvl="0">
      <w:start w:val="1"/>
      <w:numFmt w:val="decimal"/>
      <w:lvlText w:val="%1."/>
      <w:lvlJc w:val="left"/>
      <w:pPr>
        <w:ind w:left="360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7E640B44"/>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15"/>
  </w:num>
  <w:num w:numId="2">
    <w:abstractNumId w:val="19"/>
  </w:num>
  <w:num w:numId="3">
    <w:abstractNumId w:val="4"/>
  </w:num>
  <w:num w:numId="4">
    <w:abstractNumId w:val="22"/>
  </w:num>
  <w:num w:numId="5">
    <w:abstractNumId w:val="23"/>
  </w:num>
  <w:num w:numId="6">
    <w:abstractNumId w:val="8"/>
  </w:num>
  <w:num w:numId="7">
    <w:abstractNumId w:val="17"/>
  </w:num>
  <w:num w:numId="8">
    <w:abstractNumId w:val="11"/>
  </w:num>
  <w:num w:numId="9">
    <w:abstractNumId w:val="14"/>
  </w:num>
  <w:num w:numId="10">
    <w:abstractNumId w:val="13"/>
  </w:num>
  <w:num w:numId="11">
    <w:abstractNumId w:val="9"/>
  </w:num>
  <w:num w:numId="12">
    <w:abstractNumId w:val="20"/>
  </w:num>
  <w:num w:numId="13">
    <w:abstractNumId w:val="21"/>
  </w:num>
  <w:num w:numId="14">
    <w:abstractNumId w:val="10"/>
  </w:num>
  <w:num w:numId="15">
    <w:abstractNumId w:val="5"/>
  </w:num>
  <w:num w:numId="16">
    <w:abstractNumId w:val="1"/>
  </w:num>
  <w:num w:numId="17">
    <w:abstractNumId w:val="6"/>
  </w:num>
  <w:num w:numId="18">
    <w:abstractNumId w:val="0"/>
  </w:num>
  <w:num w:numId="19">
    <w:abstractNumId w:val="12"/>
  </w:num>
  <w:num w:numId="20">
    <w:abstractNumId w:val="7"/>
  </w:num>
  <w:num w:numId="21">
    <w:abstractNumId w:val="3"/>
  </w:num>
  <w:num w:numId="22">
    <w:abstractNumId w:val="18"/>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1304"/>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B1"/>
    <w:rsid w:val="00002417"/>
    <w:rsid w:val="0000264F"/>
    <w:rsid w:val="00002E24"/>
    <w:rsid w:val="00004718"/>
    <w:rsid w:val="00004C60"/>
    <w:rsid w:val="00013161"/>
    <w:rsid w:val="00013622"/>
    <w:rsid w:val="00014F71"/>
    <w:rsid w:val="00015022"/>
    <w:rsid w:val="00015737"/>
    <w:rsid w:val="000164C9"/>
    <w:rsid w:val="00021827"/>
    <w:rsid w:val="0002597B"/>
    <w:rsid w:val="00026B3E"/>
    <w:rsid w:val="00027015"/>
    <w:rsid w:val="000274F4"/>
    <w:rsid w:val="00027E24"/>
    <w:rsid w:val="00027E84"/>
    <w:rsid w:val="000306C9"/>
    <w:rsid w:val="0003270D"/>
    <w:rsid w:val="0003557C"/>
    <w:rsid w:val="000374D6"/>
    <w:rsid w:val="00037C2F"/>
    <w:rsid w:val="00041877"/>
    <w:rsid w:val="00042C9F"/>
    <w:rsid w:val="000440CE"/>
    <w:rsid w:val="00045CD1"/>
    <w:rsid w:val="000463E1"/>
    <w:rsid w:val="00046C01"/>
    <w:rsid w:val="000501B0"/>
    <w:rsid w:val="00052E40"/>
    <w:rsid w:val="000548DD"/>
    <w:rsid w:val="00056DD8"/>
    <w:rsid w:val="00057BD8"/>
    <w:rsid w:val="00060369"/>
    <w:rsid w:val="0006143A"/>
    <w:rsid w:val="00061BB3"/>
    <w:rsid w:val="00066B3C"/>
    <w:rsid w:val="0007049D"/>
    <w:rsid w:val="000714FC"/>
    <w:rsid w:val="000729B1"/>
    <w:rsid w:val="00072F56"/>
    <w:rsid w:val="000733D9"/>
    <w:rsid w:val="000744EE"/>
    <w:rsid w:val="00080697"/>
    <w:rsid w:val="000807F4"/>
    <w:rsid w:val="00080932"/>
    <w:rsid w:val="000817EF"/>
    <w:rsid w:val="00081E02"/>
    <w:rsid w:val="000832DA"/>
    <w:rsid w:val="00085206"/>
    <w:rsid w:val="0008760B"/>
    <w:rsid w:val="000876B2"/>
    <w:rsid w:val="00090AEA"/>
    <w:rsid w:val="00091A9E"/>
    <w:rsid w:val="0009297D"/>
    <w:rsid w:val="000931BB"/>
    <w:rsid w:val="0009509A"/>
    <w:rsid w:val="000A1159"/>
    <w:rsid w:val="000A287E"/>
    <w:rsid w:val="000A75A7"/>
    <w:rsid w:val="000B2214"/>
    <w:rsid w:val="000B31C1"/>
    <w:rsid w:val="000B34AE"/>
    <w:rsid w:val="000B4027"/>
    <w:rsid w:val="000B52C2"/>
    <w:rsid w:val="000B6B70"/>
    <w:rsid w:val="000B6E0B"/>
    <w:rsid w:val="000B7CD2"/>
    <w:rsid w:val="000C1787"/>
    <w:rsid w:val="000C243A"/>
    <w:rsid w:val="000C6524"/>
    <w:rsid w:val="000C6C20"/>
    <w:rsid w:val="000C7642"/>
    <w:rsid w:val="000D16C9"/>
    <w:rsid w:val="000D3F1F"/>
    <w:rsid w:val="000D669F"/>
    <w:rsid w:val="000D72F4"/>
    <w:rsid w:val="000D7CC5"/>
    <w:rsid w:val="000E064F"/>
    <w:rsid w:val="000E09C5"/>
    <w:rsid w:val="000E0C05"/>
    <w:rsid w:val="000E0F78"/>
    <w:rsid w:val="000E54B7"/>
    <w:rsid w:val="000E5982"/>
    <w:rsid w:val="000E5B9A"/>
    <w:rsid w:val="000E64D2"/>
    <w:rsid w:val="000F1433"/>
    <w:rsid w:val="000F1FA2"/>
    <w:rsid w:val="000F710B"/>
    <w:rsid w:val="00103B99"/>
    <w:rsid w:val="001045C6"/>
    <w:rsid w:val="00104A86"/>
    <w:rsid w:val="0010507A"/>
    <w:rsid w:val="00105E09"/>
    <w:rsid w:val="00106FCA"/>
    <w:rsid w:val="00112BC2"/>
    <w:rsid w:val="00113D3D"/>
    <w:rsid w:val="00114C39"/>
    <w:rsid w:val="00115D9D"/>
    <w:rsid w:val="00116A4D"/>
    <w:rsid w:val="00116A7B"/>
    <w:rsid w:val="0011798D"/>
    <w:rsid w:val="001232B5"/>
    <w:rsid w:val="001243DB"/>
    <w:rsid w:val="001243EE"/>
    <w:rsid w:val="001304C9"/>
    <w:rsid w:val="00130823"/>
    <w:rsid w:val="00131136"/>
    <w:rsid w:val="00133B4C"/>
    <w:rsid w:val="001343D5"/>
    <w:rsid w:val="00137B23"/>
    <w:rsid w:val="001415E5"/>
    <w:rsid w:val="0014191B"/>
    <w:rsid w:val="00143551"/>
    <w:rsid w:val="001448BE"/>
    <w:rsid w:val="0014521C"/>
    <w:rsid w:val="0015188B"/>
    <w:rsid w:val="00152717"/>
    <w:rsid w:val="00153CAF"/>
    <w:rsid w:val="00154CBD"/>
    <w:rsid w:val="001575B2"/>
    <w:rsid w:val="001608A3"/>
    <w:rsid w:val="00162F59"/>
    <w:rsid w:val="00163874"/>
    <w:rsid w:val="00163D55"/>
    <w:rsid w:val="00164BA8"/>
    <w:rsid w:val="00165560"/>
    <w:rsid w:val="00166AE9"/>
    <w:rsid w:val="00166C3C"/>
    <w:rsid w:val="00167F29"/>
    <w:rsid w:val="00173D03"/>
    <w:rsid w:val="00173F1A"/>
    <w:rsid w:val="001744BC"/>
    <w:rsid w:val="0017673B"/>
    <w:rsid w:val="00177D7D"/>
    <w:rsid w:val="00180579"/>
    <w:rsid w:val="00182458"/>
    <w:rsid w:val="00182BEA"/>
    <w:rsid w:val="00182CED"/>
    <w:rsid w:val="0018382F"/>
    <w:rsid w:val="00185FC7"/>
    <w:rsid w:val="00187695"/>
    <w:rsid w:val="00190269"/>
    <w:rsid w:val="00192426"/>
    <w:rsid w:val="0019456D"/>
    <w:rsid w:val="00194D2D"/>
    <w:rsid w:val="00195056"/>
    <w:rsid w:val="00195CB7"/>
    <w:rsid w:val="001967A3"/>
    <w:rsid w:val="00197056"/>
    <w:rsid w:val="001974F4"/>
    <w:rsid w:val="00197541"/>
    <w:rsid w:val="001A0A95"/>
    <w:rsid w:val="001A14FD"/>
    <w:rsid w:val="001A1E7D"/>
    <w:rsid w:val="001A4A33"/>
    <w:rsid w:val="001A4F29"/>
    <w:rsid w:val="001A5C0E"/>
    <w:rsid w:val="001A6F42"/>
    <w:rsid w:val="001B2FAA"/>
    <w:rsid w:val="001B3A43"/>
    <w:rsid w:val="001B3CA5"/>
    <w:rsid w:val="001B55A3"/>
    <w:rsid w:val="001B652B"/>
    <w:rsid w:val="001B69ED"/>
    <w:rsid w:val="001B7A42"/>
    <w:rsid w:val="001C1017"/>
    <w:rsid w:val="001C3329"/>
    <w:rsid w:val="001C3BDB"/>
    <w:rsid w:val="001C4235"/>
    <w:rsid w:val="001C4FEB"/>
    <w:rsid w:val="001C5EAA"/>
    <w:rsid w:val="001C786A"/>
    <w:rsid w:val="001D1877"/>
    <w:rsid w:val="001D64EB"/>
    <w:rsid w:val="001E338F"/>
    <w:rsid w:val="001E47B1"/>
    <w:rsid w:val="001E509A"/>
    <w:rsid w:val="001F1EEF"/>
    <w:rsid w:val="001F30C6"/>
    <w:rsid w:val="001F56A8"/>
    <w:rsid w:val="001F5E4C"/>
    <w:rsid w:val="001F6B12"/>
    <w:rsid w:val="001F77CB"/>
    <w:rsid w:val="002023FA"/>
    <w:rsid w:val="00202EDE"/>
    <w:rsid w:val="00202F1D"/>
    <w:rsid w:val="002039A5"/>
    <w:rsid w:val="00204FE4"/>
    <w:rsid w:val="00205C1E"/>
    <w:rsid w:val="0020718F"/>
    <w:rsid w:val="00211543"/>
    <w:rsid w:val="00211A15"/>
    <w:rsid w:val="00212984"/>
    <w:rsid w:val="0021420B"/>
    <w:rsid w:val="00221AC1"/>
    <w:rsid w:val="002247E4"/>
    <w:rsid w:val="00224A1C"/>
    <w:rsid w:val="00224F22"/>
    <w:rsid w:val="002257D7"/>
    <w:rsid w:val="00226C8B"/>
    <w:rsid w:val="0022787E"/>
    <w:rsid w:val="00236A2A"/>
    <w:rsid w:val="002400C0"/>
    <w:rsid w:val="0024131A"/>
    <w:rsid w:val="002415FA"/>
    <w:rsid w:val="00243B31"/>
    <w:rsid w:val="0024449B"/>
    <w:rsid w:val="00244DFA"/>
    <w:rsid w:val="00246868"/>
    <w:rsid w:val="0025066D"/>
    <w:rsid w:val="00252C98"/>
    <w:rsid w:val="002532C9"/>
    <w:rsid w:val="002555E4"/>
    <w:rsid w:val="00260425"/>
    <w:rsid w:val="00260E62"/>
    <w:rsid w:val="002649F1"/>
    <w:rsid w:val="0026733A"/>
    <w:rsid w:val="002709BB"/>
    <w:rsid w:val="00270C71"/>
    <w:rsid w:val="002724EE"/>
    <w:rsid w:val="00273B75"/>
    <w:rsid w:val="00274344"/>
    <w:rsid w:val="0027743C"/>
    <w:rsid w:val="00281277"/>
    <w:rsid w:val="00281FC0"/>
    <w:rsid w:val="002832DC"/>
    <w:rsid w:val="0028585F"/>
    <w:rsid w:val="00291784"/>
    <w:rsid w:val="00292BB4"/>
    <w:rsid w:val="00297A33"/>
    <w:rsid w:val="002A02EC"/>
    <w:rsid w:val="002A0605"/>
    <w:rsid w:val="002A197E"/>
    <w:rsid w:val="002A2FD5"/>
    <w:rsid w:val="002A43E7"/>
    <w:rsid w:val="002A6DD4"/>
    <w:rsid w:val="002A79EF"/>
    <w:rsid w:val="002B229D"/>
    <w:rsid w:val="002B31A2"/>
    <w:rsid w:val="002B7B38"/>
    <w:rsid w:val="002C27CF"/>
    <w:rsid w:val="002C33E4"/>
    <w:rsid w:val="002C3570"/>
    <w:rsid w:val="002C4346"/>
    <w:rsid w:val="002C4DAE"/>
    <w:rsid w:val="002C778F"/>
    <w:rsid w:val="002C7E18"/>
    <w:rsid w:val="002D1DB4"/>
    <w:rsid w:val="002D35E9"/>
    <w:rsid w:val="002D4ED8"/>
    <w:rsid w:val="002D5EC1"/>
    <w:rsid w:val="002D74C1"/>
    <w:rsid w:val="002D7AF0"/>
    <w:rsid w:val="002E0D46"/>
    <w:rsid w:val="002E13C7"/>
    <w:rsid w:val="002E4539"/>
    <w:rsid w:val="002E52E5"/>
    <w:rsid w:val="002F1B29"/>
    <w:rsid w:val="002F23CD"/>
    <w:rsid w:val="002F444C"/>
    <w:rsid w:val="002F5E7F"/>
    <w:rsid w:val="003001A7"/>
    <w:rsid w:val="0030087B"/>
    <w:rsid w:val="00300DF1"/>
    <w:rsid w:val="00301B17"/>
    <w:rsid w:val="00301F09"/>
    <w:rsid w:val="00302D2A"/>
    <w:rsid w:val="00306016"/>
    <w:rsid w:val="00307075"/>
    <w:rsid w:val="003075FD"/>
    <w:rsid w:val="003132A2"/>
    <w:rsid w:val="003136E8"/>
    <w:rsid w:val="003141DD"/>
    <w:rsid w:val="003143AF"/>
    <w:rsid w:val="00322FFE"/>
    <w:rsid w:val="00323211"/>
    <w:rsid w:val="00323632"/>
    <w:rsid w:val="003236EE"/>
    <w:rsid w:val="00327882"/>
    <w:rsid w:val="0033045F"/>
    <w:rsid w:val="00330811"/>
    <w:rsid w:val="003308B6"/>
    <w:rsid w:val="00333301"/>
    <w:rsid w:val="003355A7"/>
    <w:rsid w:val="00335C25"/>
    <w:rsid w:val="00341A44"/>
    <w:rsid w:val="00343793"/>
    <w:rsid w:val="00345505"/>
    <w:rsid w:val="00345F59"/>
    <w:rsid w:val="003525FD"/>
    <w:rsid w:val="00354890"/>
    <w:rsid w:val="00355CD0"/>
    <w:rsid w:val="0035639A"/>
    <w:rsid w:val="00356626"/>
    <w:rsid w:val="00357222"/>
    <w:rsid w:val="003574B9"/>
    <w:rsid w:val="0035778E"/>
    <w:rsid w:val="003613D1"/>
    <w:rsid w:val="00361A01"/>
    <w:rsid w:val="00361D49"/>
    <w:rsid w:val="00365453"/>
    <w:rsid w:val="00372A17"/>
    <w:rsid w:val="00373114"/>
    <w:rsid w:val="003755A7"/>
    <w:rsid w:val="00382475"/>
    <w:rsid w:val="0038345D"/>
    <w:rsid w:val="003847B9"/>
    <w:rsid w:val="00384E47"/>
    <w:rsid w:val="00386C7B"/>
    <w:rsid w:val="00391CC5"/>
    <w:rsid w:val="0039461C"/>
    <w:rsid w:val="003973BE"/>
    <w:rsid w:val="003A06B6"/>
    <w:rsid w:val="003A0AD2"/>
    <w:rsid w:val="003A2A68"/>
    <w:rsid w:val="003A4107"/>
    <w:rsid w:val="003A4BD6"/>
    <w:rsid w:val="003B0332"/>
    <w:rsid w:val="003B0878"/>
    <w:rsid w:val="003B115E"/>
    <w:rsid w:val="003B1C62"/>
    <w:rsid w:val="003B20AE"/>
    <w:rsid w:val="003B6382"/>
    <w:rsid w:val="003B6B14"/>
    <w:rsid w:val="003B7587"/>
    <w:rsid w:val="003C01CE"/>
    <w:rsid w:val="003C0B6B"/>
    <w:rsid w:val="003C2280"/>
    <w:rsid w:val="003C4D17"/>
    <w:rsid w:val="003C68A3"/>
    <w:rsid w:val="003D0F1E"/>
    <w:rsid w:val="003D1697"/>
    <w:rsid w:val="003D3C16"/>
    <w:rsid w:val="003D4B7C"/>
    <w:rsid w:val="003D4DFB"/>
    <w:rsid w:val="003D4F74"/>
    <w:rsid w:val="003D741F"/>
    <w:rsid w:val="003E0039"/>
    <w:rsid w:val="003E532F"/>
    <w:rsid w:val="003E5B70"/>
    <w:rsid w:val="003E6127"/>
    <w:rsid w:val="003E6D2B"/>
    <w:rsid w:val="003E7356"/>
    <w:rsid w:val="003F0016"/>
    <w:rsid w:val="003F0883"/>
    <w:rsid w:val="003F1599"/>
    <w:rsid w:val="003F2F39"/>
    <w:rsid w:val="003F5E12"/>
    <w:rsid w:val="003F68DD"/>
    <w:rsid w:val="003F7511"/>
    <w:rsid w:val="003F76B3"/>
    <w:rsid w:val="0040018F"/>
    <w:rsid w:val="00400EC6"/>
    <w:rsid w:val="00403124"/>
    <w:rsid w:val="00404C6F"/>
    <w:rsid w:val="00406351"/>
    <w:rsid w:val="00410D5D"/>
    <w:rsid w:val="00411BBF"/>
    <w:rsid w:val="00412A76"/>
    <w:rsid w:val="00413894"/>
    <w:rsid w:val="00415B35"/>
    <w:rsid w:val="0041605F"/>
    <w:rsid w:val="004208E8"/>
    <w:rsid w:val="0042097D"/>
    <w:rsid w:val="004229AB"/>
    <w:rsid w:val="004234AA"/>
    <w:rsid w:val="004234B2"/>
    <w:rsid w:val="004241AE"/>
    <w:rsid w:val="00425E85"/>
    <w:rsid w:val="00426442"/>
    <w:rsid w:val="0043019E"/>
    <w:rsid w:val="00430C15"/>
    <w:rsid w:val="00431EA9"/>
    <w:rsid w:val="00432B6C"/>
    <w:rsid w:val="00433521"/>
    <w:rsid w:val="004335D2"/>
    <w:rsid w:val="00433C71"/>
    <w:rsid w:val="00434D10"/>
    <w:rsid w:val="00436D7C"/>
    <w:rsid w:val="00436DAA"/>
    <w:rsid w:val="0044435C"/>
    <w:rsid w:val="00446D91"/>
    <w:rsid w:val="004506EA"/>
    <w:rsid w:val="00450C70"/>
    <w:rsid w:val="00452037"/>
    <w:rsid w:val="0045331F"/>
    <w:rsid w:val="00456591"/>
    <w:rsid w:val="0045799F"/>
    <w:rsid w:val="00457DF9"/>
    <w:rsid w:val="00460420"/>
    <w:rsid w:val="004625CD"/>
    <w:rsid w:val="00464C9D"/>
    <w:rsid w:val="004661D3"/>
    <w:rsid w:val="0046699D"/>
    <w:rsid w:val="00467027"/>
    <w:rsid w:val="0047014B"/>
    <w:rsid w:val="00471B68"/>
    <w:rsid w:val="00472C42"/>
    <w:rsid w:val="00472D79"/>
    <w:rsid w:val="00473048"/>
    <w:rsid w:val="00474267"/>
    <w:rsid w:val="004759FA"/>
    <w:rsid w:val="00475C49"/>
    <w:rsid w:val="00477770"/>
    <w:rsid w:val="00481122"/>
    <w:rsid w:val="00483D68"/>
    <w:rsid w:val="00484DF1"/>
    <w:rsid w:val="0048513F"/>
    <w:rsid w:val="004854FE"/>
    <w:rsid w:val="004856B3"/>
    <w:rsid w:val="0048662D"/>
    <w:rsid w:val="00492615"/>
    <w:rsid w:val="00495354"/>
    <w:rsid w:val="00496D88"/>
    <w:rsid w:val="004A059C"/>
    <w:rsid w:val="004A37D5"/>
    <w:rsid w:val="004A3ADF"/>
    <w:rsid w:val="004A729B"/>
    <w:rsid w:val="004A7A38"/>
    <w:rsid w:val="004B0EED"/>
    <w:rsid w:val="004B177D"/>
    <w:rsid w:val="004B1990"/>
    <w:rsid w:val="004B5787"/>
    <w:rsid w:val="004B79BC"/>
    <w:rsid w:val="004C1FF7"/>
    <w:rsid w:val="004C26B5"/>
    <w:rsid w:val="004C27FF"/>
    <w:rsid w:val="004C4E5D"/>
    <w:rsid w:val="004C5E59"/>
    <w:rsid w:val="004C72B1"/>
    <w:rsid w:val="004D0FD8"/>
    <w:rsid w:val="004D10A7"/>
    <w:rsid w:val="004D23E2"/>
    <w:rsid w:val="004D28F3"/>
    <w:rsid w:val="004D3D14"/>
    <w:rsid w:val="004D5B3E"/>
    <w:rsid w:val="004D7C4F"/>
    <w:rsid w:val="004E03D0"/>
    <w:rsid w:val="004E0EB1"/>
    <w:rsid w:val="004E2042"/>
    <w:rsid w:val="004E2AAD"/>
    <w:rsid w:val="004E3AF9"/>
    <w:rsid w:val="004E51EE"/>
    <w:rsid w:val="004E53BE"/>
    <w:rsid w:val="004E5FE9"/>
    <w:rsid w:val="004E6A3C"/>
    <w:rsid w:val="004E6C8F"/>
    <w:rsid w:val="004E6D38"/>
    <w:rsid w:val="004E7209"/>
    <w:rsid w:val="004E7E4A"/>
    <w:rsid w:val="004F4C01"/>
    <w:rsid w:val="004F70E9"/>
    <w:rsid w:val="005068B9"/>
    <w:rsid w:val="00506CDE"/>
    <w:rsid w:val="00512B36"/>
    <w:rsid w:val="00513232"/>
    <w:rsid w:val="00513AF8"/>
    <w:rsid w:val="00516D7B"/>
    <w:rsid w:val="005179C1"/>
    <w:rsid w:val="005233E9"/>
    <w:rsid w:val="00525304"/>
    <w:rsid w:val="005271B8"/>
    <w:rsid w:val="005304C4"/>
    <w:rsid w:val="005305A7"/>
    <w:rsid w:val="00530B3F"/>
    <w:rsid w:val="00531217"/>
    <w:rsid w:val="00535008"/>
    <w:rsid w:val="00535329"/>
    <w:rsid w:val="00536864"/>
    <w:rsid w:val="00541E11"/>
    <w:rsid w:val="0054391F"/>
    <w:rsid w:val="00543C95"/>
    <w:rsid w:val="00545BFC"/>
    <w:rsid w:val="00551047"/>
    <w:rsid w:val="0055192B"/>
    <w:rsid w:val="00552960"/>
    <w:rsid w:val="00552A25"/>
    <w:rsid w:val="005539A9"/>
    <w:rsid w:val="00553C4F"/>
    <w:rsid w:val="005607C9"/>
    <w:rsid w:val="00560D28"/>
    <w:rsid w:val="00561CFD"/>
    <w:rsid w:val="00562268"/>
    <w:rsid w:val="0056413E"/>
    <w:rsid w:val="00564DA5"/>
    <w:rsid w:val="00571790"/>
    <w:rsid w:val="005719A3"/>
    <w:rsid w:val="00572C3D"/>
    <w:rsid w:val="0057367E"/>
    <w:rsid w:val="005738C3"/>
    <w:rsid w:val="00573E03"/>
    <w:rsid w:val="00574E52"/>
    <w:rsid w:val="00576481"/>
    <w:rsid w:val="0057740F"/>
    <w:rsid w:val="00580997"/>
    <w:rsid w:val="00582B88"/>
    <w:rsid w:val="00584B64"/>
    <w:rsid w:val="005869D2"/>
    <w:rsid w:val="00590BF5"/>
    <w:rsid w:val="005926F1"/>
    <w:rsid w:val="005938E4"/>
    <w:rsid w:val="005946C3"/>
    <w:rsid w:val="00594C78"/>
    <w:rsid w:val="005A2377"/>
    <w:rsid w:val="005A3421"/>
    <w:rsid w:val="005A3603"/>
    <w:rsid w:val="005A5390"/>
    <w:rsid w:val="005A71E4"/>
    <w:rsid w:val="005B16B6"/>
    <w:rsid w:val="005B1ABB"/>
    <w:rsid w:val="005B1E6A"/>
    <w:rsid w:val="005B3D2C"/>
    <w:rsid w:val="005B5A43"/>
    <w:rsid w:val="005B6981"/>
    <w:rsid w:val="005C1319"/>
    <w:rsid w:val="005C2104"/>
    <w:rsid w:val="005C2C0C"/>
    <w:rsid w:val="005C30DF"/>
    <w:rsid w:val="005C40F9"/>
    <w:rsid w:val="005C4245"/>
    <w:rsid w:val="005C58A2"/>
    <w:rsid w:val="005C5A5E"/>
    <w:rsid w:val="005C7AAD"/>
    <w:rsid w:val="005C7BD1"/>
    <w:rsid w:val="005D2683"/>
    <w:rsid w:val="005D2814"/>
    <w:rsid w:val="005D3BE5"/>
    <w:rsid w:val="005D4188"/>
    <w:rsid w:val="005D48F8"/>
    <w:rsid w:val="005E21A3"/>
    <w:rsid w:val="005E33BC"/>
    <w:rsid w:val="005E4964"/>
    <w:rsid w:val="005E782A"/>
    <w:rsid w:val="005F080F"/>
    <w:rsid w:val="005F1BAB"/>
    <w:rsid w:val="005F330B"/>
    <w:rsid w:val="005F55FA"/>
    <w:rsid w:val="005F59BE"/>
    <w:rsid w:val="005F620E"/>
    <w:rsid w:val="005F7EED"/>
    <w:rsid w:val="00600B1C"/>
    <w:rsid w:val="0060133C"/>
    <w:rsid w:val="0060163E"/>
    <w:rsid w:val="00601AE2"/>
    <w:rsid w:val="0060643B"/>
    <w:rsid w:val="00607F78"/>
    <w:rsid w:val="0061070D"/>
    <w:rsid w:val="006111A7"/>
    <w:rsid w:val="0061266F"/>
    <w:rsid w:val="0061424D"/>
    <w:rsid w:val="006145B0"/>
    <w:rsid w:val="0061565F"/>
    <w:rsid w:val="00615DFD"/>
    <w:rsid w:val="00622F10"/>
    <w:rsid w:val="00623857"/>
    <w:rsid w:val="0062688F"/>
    <w:rsid w:val="00632260"/>
    <w:rsid w:val="006327C8"/>
    <w:rsid w:val="0063296A"/>
    <w:rsid w:val="006333CA"/>
    <w:rsid w:val="006335F0"/>
    <w:rsid w:val="00633B48"/>
    <w:rsid w:val="00633C8F"/>
    <w:rsid w:val="00634341"/>
    <w:rsid w:val="006350B5"/>
    <w:rsid w:val="0063541D"/>
    <w:rsid w:val="00635C6C"/>
    <w:rsid w:val="006439DD"/>
    <w:rsid w:val="0064563D"/>
    <w:rsid w:val="00646176"/>
    <w:rsid w:val="00646376"/>
    <w:rsid w:val="00651E79"/>
    <w:rsid w:val="006531CD"/>
    <w:rsid w:val="00654BC7"/>
    <w:rsid w:val="00654E98"/>
    <w:rsid w:val="0065565E"/>
    <w:rsid w:val="00656071"/>
    <w:rsid w:val="00656095"/>
    <w:rsid w:val="006574A3"/>
    <w:rsid w:val="00660FA2"/>
    <w:rsid w:val="0066149E"/>
    <w:rsid w:val="00661F77"/>
    <w:rsid w:val="006622DD"/>
    <w:rsid w:val="00666919"/>
    <w:rsid w:val="00666DC5"/>
    <w:rsid w:val="006679DD"/>
    <w:rsid w:val="0067322E"/>
    <w:rsid w:val="00673616"/>
    <w:rsid w:val="00674309"/>
    <w:rsid w:val="00676924"/>
    <w:rsid w:val="00676E7E"/>
    <w:rsid w:val="00680A43"/>
    <w:rsid w:val="00682064"/>
    <w:rsid w:val="00682F30"/>
    <w:rsid w:val="0068380C"/>
    <w:rsid w:val="00686072"/>
    <w:rsid w:val="0068613D"/>
    <w:rsid w:val="00690ECA"/>
    <w:rsid w:val="00690F19"/>
    <w:rsid w:val="00693799"/>
    <w:rsid w:val="00694F6E"/>
    <w:rsid w:val="00695BBA"/>
    <w:rsid w:val="006A01E7"/>
    <w:rsid w:val="006A03FF"/>
    <w:rsid w:val="006A064F"/>
    <w:rsid w:val="006A52BA"/>
    <w:rsid w:val="006A59CA"/>
    <w:rsid w:val="006A5A29"/>
    <w:rsid w:val="006A66AE"/>
    <w:rsid w:val="006A67A0"/>
    <w:rsid w:val="006A758D"/>
    <w:rsid w:val="006A7BF3"/>
    <w:rsid w:val="006A7FDB"/>
    <w:rsid w:val="006B3474"/>
    <w:rsid w:val="006B3D5F"/>
    <w:rsid w:val="006B3E1D"/>
    <w:rsid w:val="006B43E9"/>
    <w:rsid w:val="006B503C"/>
    <w:rsid w:val="006B546C"/>
    <w:rsid w:val="006B7014"/>
    <w:rsid w:val="006B74FC"/>
    <w:rsid w:val="006C4172"/>
    <w:rsid w:val="006C421C"/>
    <w:rsid w:val="006C426A"/>
    <w:rsid w:val="006C432C"/>
    <w:rsid w:val="006C5AFC"/>
    <w:rsid w:val="006C5B8D"/>
    <w:rsid w:val="006C7C44"/>
    <w:rsid w:val="006C7DF0"/>
    <w:rsid w:val="006D3EDA"/>
    <w:rsid w:val="006D40B7"/>
    <w:rsid w:val="006D4330"/>
    <w:rsid w:val="006E1B54"/>
    <w:rsid w:val="006E261A"/>
    <w:rsid w:val="006E3EF5"/>
    <w:rsid w:val="006E40F6"/>
    <w:rsid w:val="006E7594"/>
    <w:rsid w:val="006E7B68"/>
    <w:rsid w:val="006F1261"/>
    <w:rsid w:val="006F5109"/>
    <w:rsid w:val="006F6BE3"/>
    <w:rsid w:val="006F7885"/>
    <w:rsid w:val="006F7908"/>
    <w:rsid w:val="006F7DC8"/>
    <w:rsid w:val="00700376"/>
    <w:rsid w:val="00701FE9"/>
    <w:rsid w:val="00702208"/>
    <w:rsid w:val="00704504"/>
    <w:rsid w:val="0070738B"/>
    <w:rsid w:val="007108A5"/>
    <w:rsid w:val="00710B6B"/>
    <w:rsid w:val="00714844"/>
    <w:rsid w:val="0071600D"/>
    <w:rsid w:val="00716165"/>
    <w:rsid w:val="00716385"/>
    <w:rsid w:val="00716BDF"/>
    <w:rsid w:val="0071715E"/>
    <w:rsid w:val="007236F7"/>
    <w:rsid w:val="007255FE"/>
    <w:rsid w:val="00725D94"/>
    <w:rsid w:val="00726484"/>
    <w:rsid w:val="00726D51"/>
    <w:rsid w:val="00727063"/>
    <w:rsid w:val="0072781D"/>
    <w:rsid w:val="00730116"/>
    <w:rsid w:val="00731596"/>
    <w:rsid w:val="0073380D"/>
    <w:rsid w:val="00733EAF"/>
    <w:rsid w:val="00733FAF"/>
    <w:rsid w:val="00734CC5"/>
    <w:rsid w:val="00734D82"/>
    <w:rsid w:val="00735748"/>
    <w:rsid w:val="00735C87"/>
    <w:rsid w:val="00735E76"/>
    <w:rsid w:val="007404D5"/>
    <w:rsid w:val="00740FBA"/>
    <w:rsid w:val="00742056"/>
    <w:rsid w:val="007443FC"/>
    <w:rsid w:val="007505B0"/>
    <w:rsid w:val="007510D4"/>
    <w:rsid w:val="00751408"/>
    <w:rsid w:val="00751669"/>
    <w:rsid w:val="00752BC7"/>
    <w:rsid w:val="00755EBA"/>
    <w:rsid w:val="00756743"/>
    <w:rsid w:val="00756D02"/>
    <w:rsid w:val="007579A3"/>
    <w:rsid w:val="00760081"/>
    <w:rsid w:val="007618EE"/>
    <w:rsid w:val="00761AC5"/>
    <w:rsid w:val="00765B44"/>
    <w:rsid w:val="00771706"/>
    <w:rsid w:val="00771FB6"/>
    <w:rsid w:val="00777CA3"/>
    <w:rsid w:val="00780507"/>
    <w:rsid w:val="00780EC6"/>
    <w:rsid w:val="00783BF8"/>
    <w:rsid w:val="00784958"/>
    <w:rsid w:val="007923E9"/>
    <w:rsid w:val="00792E68"/>
    <w:rsid w:val="007933DA"/>
    <w:rsid w:val="00793816"/>
    <w:rsid w:val="007942AF"/>
    <w:rsid w:val="00795FC1"/>
    <w:rsid w:val="0079793D"/>
    <w:rsid w:val="007A29AF"/>
    <w:rsid w:val="007A562A"/>
    <w:rsid w:val="007A562E"/>
    <w:rsid w:val="007A649D"/>
    <w:rsid w:val="007A7193"/>
    <w:rsid w:val="007B0C98"/>
    <w:rsid w:val="007B19FD"/>
    <w:rsid w:val="007B21FA"/>
    <w:rsid w:val="007B3068"/>
    <w:rsid w:val="007B58AD"/>
    <w:rsid w:val="007B713D"/>
    <w:rsid w:val="007B726A"/>
    <w:rsid w:val="007C2B06"/>
    <w:rsid w:val="007C2FD4"/>
    <w:rsid w:val="007C3588"/>
    <w:rsid w:val="007C47A7"/>
    <w:rsid w:val="007C5B22"/>
    <w:rsid w:val="007C6BC7"/>
    <w:rsid w:val="007C6DED"/>
    <w:rsid w:val="007C7C4A"/>
    <w:rsid w:val="007D3125"/>
    <w:rsid w:val="007D5060"/>
    <w:rsid w:val="007D5EE5"/>
    <w:rsid w:val="007E16B5"/>
    <w:rsid w:val="007E4AA3"/>
    <w:rsid w:val="007E515E"/>
    <w:rsid w:val="007E530B"/>
    <w:rsid w:val="007E56D9"/>
    <w:rsid w:val="007E7DB1"/>
    <w:rsid w:val="007F2CD6"/>
    <w:rsid w:val="007F377C"/>
    <w:rsid w:val="007F423A"/>
    <w:rsid w:val="007F5893"/>
    <w:rsid w:val="007F6E9F"/>
    <w:rsid w:val="00800941"/>
    <w:rsid w:val="00800C67"/>
    <w:rsid w:val="00806ABA"/>
    <w:rsid w:val="00806ED8"/>
    <w:rsid w:val="00811E62"/>
    <w:rsid w:val="00812AC0"/>
    <w:rsid w:val="00816EF7"/>
    <w:rsid w:val="00820B35"/>
    <w:rsid w:val="00822DB6"/>
    <w:rsid w:val="00822FAF"/>
    <w:rsid w:val="008241DA"/>
    <w:rsid w:val="008274F1"/>
    <w:rsid w:val="00833DCA"/>
    <w:rsid w:val="00834530"/>
    <w:rsid w:val="00834FA8"/>
    <w:rsid w:val="00836CE3"/>
    <w:rsid w:val="008374E6"/>
    <w:rsid w:val="0083781F"/>
    <w:rsid w:val="008405E1"/>
    <w:rsid w:val="00840765"/>
    <w:rsid w:val="00843AEA"/>
    <w:rsid w:val="00844527"/>
    <w:rsid w:val="0085433A"/>
    <w:rsid w:val="00855C59"/>
    <w:rsid w:val="00855F8B"/>
    <w:rsid w:val="00857A60"/>
    <w:rsid w:val="008632DC"/>
    <w:rsid w:val="0086375D"/>
    <w:rsid w:val="00863B3F"/>
    <w:rsid w:val="00863EBA"/>
    <w:rsid w:val="008646A0"/>
    <w:rsid w:val="00865B7B"/>
    <w:rsid w:val="00866600"/>
    <w:rsid w:val="008666F8"/>
    <w:rsid w:val="00866A48"/>
    <w:rsid w:val="00867272"/>
    <w:rsid w:val="00867F7A"/>
    <w:rsid w:val="008702F8"/>
    <w:rsid w:val="00873B9F"/>
    <w:rsid w:val="00874036"/>
    <w:rsid w:val="008746FD"/>
    <w:rsid w:val="00874F88"/>
    <w:rsid w:val="00875C8E"/>
    <w:rsid w:val="00877606"/>
    <w:rsid w:val="00880473"/>
    <w:rsid w:val="008804F0"/>
    <w:rsid w:val="0088052E"/>
    <w:rsid w:val="00883120"/>
    <w:rsid w:val="00883949"/>
    <w:rsid w:val="008845FB"/>
    <w:rsid w:val="00885BB8"/>
    <w:rsid w:val="00886839"/>
    <w:rsid w:val="0088749A"/>
    <w:rsid w:val="00887E57"/>
    <w:rsid w:val="00891394"/>
    <w:rsid w:val="00891ABC"/>
    <w:rsid w:val="00893712"/>
    <w:rsid w:val="008954B2"/>
    <w:rsid w:val="00896474"/>
    <w:rsid w:val="008A12B0"/>
    <w:rsid w:val="008A27B5"/>
    <w:rsid w:val="008A2BBB"/>
    <w:rsid w:val="008A4390"/>
    <w:rsid w:val="008A5345"/>
    <w:rsid w:val="008A7E4B"/>
    <w:rsid w:val="008A7E78"/>
    <w:rsid w:val="008B0147"/>
    <w:rsid w:val="008B0B37"/>
    <w:rsid w:val="008B2AFB"/>
    <w:rsid w:val="008B2F2D"/>
    <w:rsid w:val="008B3338"/>
    <w:rsid w:val="008B50FA"/>
    <w:rsid w:val="008B6A95"/>
    <w:rsid w:val="008B6D25"/>
    <w:rsid w:val="008C55F6"/>
    <w:rsid w:val="008D0F05"/>
    <w:rsid w:val="008D1604"/>
    <w:rsid w:val="008D2615"/>
    <w:rsid w:val="008D4082"/>
    <w:rsid w:val="008D4FD0"/>
    <w:rsid w:val="008D5EE5"/>
    <w:rsid w:val="008D6AC8"/>
    <w:rsid w:val="008E204B"/>
    <w:rsid w:val="008E3870"/>
    <w:rsid w:val="008E483B"/>
    <w:rsid w:val="008E557D"/>
    <w:rsid w:val="008E5D8E"/>
    <w:rsid w:val="008F037C"/>
    <w:rsid w:val="008F2897"/>
    <w:rsid w:val="008F31F4"/>
    <w:rsid w:val="008F320E"/>
    <w:rsid w:val="008F3504"/>
    <w:rsid w:val="008F5BCD"/>
    <w:rsid w:val="0090058E"/>
    <w:rsid w:val="00901472"/>
    <w:rsid w:val="009019B6"/>
    <w:rsid w:val="00904301"/>
    <w:rsid w:val="00904348"/>
    <w:rsid w:val="009043FD"/>
    <w:rsid w:val="009056B2"/>
    <w:rsid w:val="00905EB6"/>
    <w:rsid w:val="00910A62"/>
    <w:rsid w:val="00912634"/>
    <w:rsid w:val="009141A9"/>
    <w:rsid w:val="00914806"/>
    <w:rsid w:val="009156BF"/>
    <w:rsid w:val="009159C4"/>
    <w:rsid w:val="00915ED5"/>
    <w:rsid w:val="00917A4B"/>
    <w:rsid w:val="00921603"/>
    <w:rsid w:val="00921C47"/>
    <w:rsid w:val="00921FB5"/>
    <w:rsid w:val="00922111"/>
    <w:rsid w:val="009234F5"/>
    <w:rsid w:val="009258CE"/>
    <w:rsid w:val="009259E9"/>
    <w:rsid w:val="009311EF"/>
    <w:rsid w:val="009341BA"/>
    <w:rsid w:val="009354BC"/>
    <w:rsid w:val="00935A9C"/>
    <w:rsid w:val="00935D75"/>
    <w:rsid w:val="009361F9"/>
    <w:rsid w:val="00936978"/>
    <w:rsid w:val="009370E9"/>
    <w:rsid w:val="009427F7"/>
    <w:rsid w:val="0094392A"/>
    <w:rsid w:val="00943ECD"/>
    <w:rsid w:val="0094485B"/>
    <w:rsid w:val="009521A6"/>
    <w:rsid w:val="00954DA2"/>
    <w:rsid w:val="00955584"/>
    <w:rsid w:val="00956663"/>
    <w:rsid w:val="009606B2"/>
    <w:rsid w:val="00961645"/>
    <w:rsid w:val="009626C7"/>
    <w:rsid w:val="0096351B"/>
    <w:rsid w:val="00963D44"/>
    <w:rsid w:val="009643A5"/>
    <w:rsid w:val="00966873"/>
    <w:rsid w:val="00966F9A"/>
    <w:rsid w:val="00967ADD"/>
    <w:rsid w:val="009706DA"/>
    <w:rsid w:val="00971C71"/>
    <w:rsid w:val="00972179"/>
    <w:rsid w:val="0097486F"/>
    <w:rsid w:val="0097719C"/>
    <w:rsid w:val="00977668"/>
    <w:rsid w:val="009807D7"/>
    <w:rsid w:val="00980FAE"/>
    <w:rsid w:val="00981194"/>
    <w:rsid w:val="009811CD"/>
    <w:rsid w:val="0098248E"/>
    <w:rsid w:val="00982BD1"/>
    <w:rsid w:val="00987C5F"/>
    <w:rsid w:val="00990E2D"/>
    <w:rsid w:val="00992914"/>
    <w:rsid w:val="009930C4"/>
    <w:rsid w:val="00993262"/>
    <w:rsid w:val="00994213"/>
    <w:rsid w:val="00996395"/>
    <w:rsid w:val="00996520"/>
    <w:rsid w:val="009970E5"/>
    <w:rsid w:val="009A009F"/>
    <w:rsid w:val="009A0838"/>
    <w:rsid w:val="009A0A3E"/>
    <w:rsid w:val="009A19E3"/>
    <w:rsid w:val="009A1E38"/>
    <w:rsid w:val="009A231B"/>
    <w:rsid w:val="009A4D3B"/>
    <w:rsid w:val="009A53F7"/>
    <w:rsid w:val="009A619A"/>
    <w:rsid w:val="009A6481"/>
    <w:rsid w:val="009A7CF0"/>
    <w:rsid w:val="009B1D15"/>
    <w:rsid w:val="009B2D27"/>
    <w:rsid w:val="009B3FD5"/>
    <w:rsid w:val="009B45F1"/>
    <w:rsid w:val="009B4F2F"/>
    <w:rsid w:val="009B50E3"/>
    <w:rsid w:val="009B5D18"/>
    <w:rsid w:val="009B5E5C"/>
    <w:rsid w:val="009C0727"/>
    <w:rsid w:val="009C0A0A"/>
    <w:rsid w:val="009C0D68"/>
    <w:rsid w:val="009C2ACC"/>
    <w:rsid w:val="009C305D"/>
    <w:rsid w:val="009C44C5"/>
    <w:rsid w:val="009C4815"/>
    <w:rsid w:val="009C5124"/>
    <w:rsid w:val="009C51C8"/>
    <w:rsid w:val="009C5272"/>
    <w:rsid w:val="009C5F8A"/>
    <w:rsid w:val="009C7E87"/>
    <w:rsid w:val="009D072C"/>
    <w:rsid w:val="009D27F1"/>
    <w:rsid w:val="009D3463"/>
    <w:rsid w:val="009D4AE1"/>
    <w:rsid w:val="009D7847"/>
    <w:rsid w:val="009D7D5E"/>
    <w:rsid w:val="009D7E0D"/>
    <w:rsid w:val="009E0775"/>
    <w:rsid w:val="009E3382"/>
    <w:rsid w:val="009E4E93"/>
    <w:rsid w:val="009E4FC9"/>
    <w:rsid w:val="009E54E2"/>
    <w:rsid w:val="009E5835"/>
    <w:rsid w:val="009E709D"/>
    <w:rsid w:val="009E70E7"/>
    <w:rsid w:val="009E7DC3"/>
    <w:rsid w:val="009F1FDF"/>
    <w:rsid w:val="009F32DA"/>
    <w:rsid w:val="009F3CEA"/>
    <w:rsid w:val="009F5890"/>
    <w:rsid w:val="009F60B1"/>
    <w:rsid w:val="009F7472"/>
    <w:rsid w:val="00A000FF"/>
    <w:rsid w:val="00A0111A"/>
    <w:rsid w:val="00A01FF8"/>
    <w:rsid w:val="00A02451"/>
    <w:rsid w:val="00A02DA4"/>
    <w:rsid w:val="00A03120"/>
    <w:rsid w:val="00A05229"/>
    <w:rsid w:val="00A06857"/>
    <w:rsid w:val="00A06EFF"/>
    <w:rsid w:val="00A109B1"/>
    <w:rsid w:val="00A15980"/>
    <w:rsid w:val="00A169B6"/>
    <w:rsid w:val="00A2089B"/>
    <w:rsid w:val="00A21EA5"/>
    <w:rsid w:val="00A24311"/>
    <w:rsid w:val="00A24653"/>
    <w:rsid w:val="00A25229"/>
    <w:rsid w:val="00A252E1"/>
    <w:rsid w:val="00A26638"/>
    <w:rsid w:val="00A302F5"/>
    <w:rsid w:val="00A30F5F"/>
    <w:rsid w:val="00A35574"/>
    <w:rsid w:val="00A41A0F"/>
    <w:rsid w:val="00A4252F"/>
    <w:rsid w:val="00A4466A"/>
    <w:rsid w:val="00A44C20"/>
    <w:rsid w:val="00A504ED"/>
    <w:rsid w:val="00A50B11"/>
    <w:rsid w:val="00A528E3"/>
    <w:rsid w:val="00A53259"/>
    <w:rsid w:val="00A53592"/>
    <w:rsid w:val="00A5398F"/>
    <w:rsid w:val="00A56B18"/>
    <w:rsid w:val="00A60C46"/>
    <w:rsid w:val="00A61D9C"/>
    <w:rsid w:val="00A6246C"/>
    <w:rsid w:val="00A65072"/>
    <w:rsid w:val="00A6685A"/>
    <w:rsid w:val="00A70266"/>
    <w:rsid w:val="00A738DB"/>
    <w:rsid w:val="00A73E8C"/>
    <w:rsid w:val="00A74D32"/>
    <w:rsid w:val="00A77CFC"/>
    <w:rsid w:val="00A82F4C"/>
    <w:rsid w:val="00A86F23"/>
    <w:rsid w:val="00A95A6E"/>
    <w:rsid w:val="00A95AC2"/>
    <w:rsid w:val="00A96A23"/>
    <w:rsid w:val="00A976F2"/>
    <w:rsid w:val="00AA1276"/>
    <w:rsid w:val="00AA2136"/>
    <w:rsid w:val="00AA2A1B"/>
    <w:rsid w:val="00AA3133"/>
    <w:rsid w:val="00AB1082"/>
    <w:rsid w:val="00AB3E96"/>
    <w:rsid w:val="00AB4C09"/>
    <w:rsid w:val="00AB512F"/>
    <w:rsid w:val="00AB5375"/>
    <w:rsid w:val="00AB571D"/>
    <w:rsid w:val="00AB6FA6"/>
    <w:rsid w:val="00AB70FC"/>
    <w:rsid w:val="00AC0E70"/>
    <w:rsid w:val="00AC304E"/>
    <w:rsid w:val="00AC4827"/>
    <w:rsid w:val="00AC4EFB"/>
    <w:rsid w:val="00AD1C23"/>
    <w:rsid w:val="00AD3430"/>
    <w:rsid w:val="00AD4657"/>
    <w:rsid w:val="00AD5E1E"/>
    <w:rsid w:val="00AD5EFC"/>
    <w:rsid w:val="00AE25BB"/>
    <w:rsid w:val="00AE5398"/>
    <w:rsid w:val="00AE6BEA"/>
    <w:rsid w:val="00AF00E4"/>
    <w:rsid w:val="00AF0CB2"/>
    <w:rsid w:val="00AF1E85"/>
    <w:rsid w:val="00AF2B7A"/>
    <w:rsid w:val="00AF3643"/>
    <w:rsid w:val="00AF5F37"/>
    <w:rsid w:val="00B01C73"/>
    <w:rsid w:val="00B067BD"/>
    <w:rsid w:val="00B07C43"/>
    <w:rsid w:val="00B11265"/>
    <w:rsid w:val="00B115D7"/>
    <w:rsid w:val="00B120FA"/>
    <w:rsid w:val="00B1274D"/>
    <w:rsid w:val="00B13FA7"/>
    <w:rsid w:val="00B1618B"/>
    <w:rsid w:val="00B16DEC"/>
    <w:rsid w:val="00B17226"/>
    <w:rsid w:val="00B220C6"/>
    <w:rsid w:val="00B230CC"/>
    <w:rsid w:val="00B236AE"/>
    <w:rsid w:val="00B24CC3"/>
    <w:rsid w:val="00B255F9"/>
    <w:rsid w:val="00B26CC2"/>
    <w:rsid w:val="00B30ECF"/>
    <w:rsid w:val="00B31D4B"/>
    <w:rsid w:val="00B34EEE"/>
    <w:rsid w:val="00B36065"/>
    <w:rsid w:val="00B36F26"/>
    <w:rsid w:val="00B42E26"/>
    <w:rsid w:val="00B459C3"/>
    <w:rsid w:val="00B45F86"/>
    <w:rsid w:val="00B536AC"/>
    <w:rsid w:val="00B61309"/>
    <w:rsid w:val="00B621BC"/>
    <w:rsid w:val="00B643D2"/>
    <w:rsid w:val="00B64C92"/>
    <w:rsid w:val="00B652B7"/>
    <w:rsid w:val="00B6795A"/>
    <w:rsid w:val="00B7230F"/>
    <w:rsid w:val="00B73849"/>
    <w:rsid w:val="00B73C6F"/>
    <w:rsid w:val="00B74723"/>
    <w:rsid w:val="00B75C1F"/>
    <w:rsid w:val="00B77FCD"/>
    <w:rsid w:val="00B8050D"/>
    <w:rsid w:val="00B80A72"/>
    <w:rsid w:val="00B83482"/>
    <w:rsid w:val="00B836BD"/>
    <w:rsid w:val="00B87030"/>
    <w:rsid w:val="00B92B8D"/>
    <w:rsid w:val="00B94505"/>
    <w:rsid w:val="00B956EF"/>
    <w:rsid w:val="00B96AC2"/>
    <w:rsid w:val="00B96D60"/>
    <w:rsid w:val="00B97217"/>
    <w:rsid w:val="00B976B7"/>
    <w:rsid w:val="00B97871"/>
    <w:rsid w:val="00BA0370"/>
    <w:rsid w:val="00BA23A9"/>
    <w:rsid w:val="00BA37A2"/>
    <w:rsid w:val="00BA6560"/>
    <w:rsid w:val="00BA7DEB"/>
    <w:rsid w:val="00BB1131"/>
    <w:rsid w:val="00BB3A18"/>
    <w:rsid w:val="00BB3E3D"/>
    <w:rsid w:val="00BB57EA"/>
    <w:rsid w:val="00BB5852"/>
    <w:rsid w:val="00BB5DAE"/>
    <w:rsid w:val="00BC161E"/>
    <w:rsid w:val="00BC25A7"/>
    <w:rsid w:val="00BC36A6"/>
    <w:rsid w:val="00BC6340"/>
    <w:rsid w:val="00BC6BF0"/>
    <w:rsid w:val="00BD0411"/>
    <w:rsid w:val="00BD079B"/>
    <w:rsid w:val="00BD387D"/>
    <w:rsid w:val="00BD7078"/>
    <w:rsid w:val="00BD70B3"/>
    <w:rsid w:val="00BE036D"/>
    <w:rsid w:val="00BE0CDA"/>
    <w:rsid w:val="00BE0E86"/>
    <w:rsid w:val="00BE28D2"/>
    <w:rsid w:val="00BE4894"/>
    <w:rsid w:val="00BE653F"/>
    <w:rsid w:val="00BF2C88"/>
    <w:rsid w:val="00BF3D02"/>
    <w:rsid w:val="00C01F50"/>
    <w:rsid w:val="00C029A5"/>
    <w:rsid w:val="00C029AC"/>
    <w:rsid w:val="00C03726"/>
    <w:rsid w:val="00C039ED"/>
    <w:rsid w:val="00C05340"/>
    <w:rsid w:val="00C056BF"/>
    <w:rsid w:val="00C05BB4"/>
    <w:rsid w:val="00C05E15"/>
    <w:rsid w:val="00C07339"/>
    <w:rsid w:val="00C105AC"/>
    <w:rsid w:val="00C12611"/>
    <w:rsid w:val="00C1283C"/>
    <w:rsid w:val="00C1642A"/>
    <w:rsid w:val="00C16944"/>
    <w:rsid w:val="00C17BC1"/>
    <w:rsid w:val="00C21E11"/>
    <w:rsid w:val="00C243EB"/>
    <w:rsid w:val="00C247C5"/>
    <w:rsid w:val="00C25ACE"/>
    <w:rsid w:val="00C26DE7"/>
    <w:rsid w:val="00C27D33"/>
    <w:rsid w:val="00C30950"/>
    <w:rsid w:val="00C317D6"/>
    <w:rsid w:val="00C318E0"/>
    <w:rsid w:val="00C32367"/>
    <w:rsid w:val="00C33457"/>
    <w:rsid w:val="00C3350B"/>
    <w:rsid w:val="00C35741"/>
    <w:rsid w:val="00C358A8"/>
    <w:rsid w:val="00C41DE2"/>
    <w:rsid w:val="00C43496"/>
    <w:rsid w:val="00C44378"/>
    <w:rsid w:val="00C443AA"/>
    <w:rsid w:val="00C444A9"/>
    <w:rsid w:val="00C46351"/>
    <w:rsid w:val="00C46A92"/>
    <w:rsid w:val="00C52ED9"/>
    <w:rsid w:val="00C52FE1"/>
    <w:rsid w:val="00C530B6"/>
    <w:rsid w:val="00C54109"/>
    <w:rsid w:val="00C548EB"/>
    <w:rsid w:val="00C5537D"/>
    <w:rsid w:val="00C55708"/>
    <w:rsid w:val="00C564F7"/>
    <w:rsid w:val="00C6166A"/>
    <w:rsid w:val="00C62D83"/>
    <w:rsid w:val="00C64564"/>
    <w:rsid w:val="00C65B49"/>
    <w:rsid w:val="00C65B55"/>
    <w:rsid w:val="00C672BB"/>
    <w:rsid w:val="00C674E5"/>
    <w:rsid w:val="00C67750"/>
    <w:rsid w:val="00C70615"/>
    <w:rsid w:val="00C72CCE"/>
    <w:rsid w:val="00C737B8"/>
    <w:rsid w:val="00C74BB4"/>
    <w:rsid w:val="00C74BF8"/>
    <w:rsid w:val="00C7592A"/>
    <w:rsid w:val="00C75D64"/>
    <w:rsid w:val="00C77BF8"/>
    <w:rsid w:val="00C77BFB"/>
    <w:rsid w:val="00C805D4"/>
    <w:rsid w:val="00C822EE"/>
    <w:rsid w:val="00C8287D"/>
    <w:rsid w:val="00C8441E"/>
    <w:rsid w:val="00C84BE0"/>
    <w:rsid w:val="00C854AD"/>
    <w:rsid w:val="00C85B97"/>
    <w:rsid w:val="00C85DB0"/>
    <w:rsid w:val="00C869F1"/>
    <w:rsid w:val="00C873E3"/>
    <w:rsid w:val="00C87BA2"/>
    <w:rsid w:val="00C87BA9"/>
    <w:rsid w:val="00C87FA9"/>
    <w:rsid w:val="00C9072E"/>
    <w:rsid w:val="00C90E0C"/>
    <w:rsid w:val="00C90F3F"/>
    <w:rsid w:val="00C91781"/>
    <w:rsid w:val="00C93BE6"/>
    <w:rsid w:val="00C944C1"/>
    <w:rsid w:val="00C94955"/>
    <w:rsid w:val="00C94DB6"/>
    <w:rsid w:val="00CA0784"/>
    <w:rsid w:val="00CA27F7"/>
    <w:rsid w:val="00CA3A84"/>
    <w:rsid w:val="00CA4128"/>
    <w:rsid w:val="00CA42C2"/>
    <w:rsid w:val="00CA4D7B"/>
    <w:rsid w:val="00CA5616"/>
    <w:rsid w:val="00CA64F6"/>
    <w:rsid w:val="00CB13B0"/>
    <w:rsid w:val="00CB1C0B"/>
    <w:rsid w:val="00CB4245"/>
    <w:rsid w:val="00CB48D9"/>
    <w:rsid w:val="00CB6A1E"/>
    <w:rsid w:val="00CB7D20"/>
    <w:rsid w:val="00CC026A"/>
    <w:rsid w:val="00CC0B6B"/>
    <w:rsid w:val="00CC2CE9"/>
    <w:rsid w:val="00CC30CF"/>
    <w:rsid w:val="00CC5885"/>
    <w:rsid w:val="00CC79B5"/>
    <w:rsid w:val="00CD046E"/>
    <w:rsid w:val="00CD1524"/>
    <w:rsid w:val="00CD1546"/>
    <w:rsid w:val="00CD5D0A"/>
    <w:rsid w:val="00CD66FE"/>
    <w:rsid w:val="00CD71C1"/>
    <w:rsid w:val="00CD7A0F"/>
    <w:rsid w:val="00CE2A27"/>
    <w:rsid w:val="00CF0FFD"/>
    <w:rsid w:val="00CF44A3"/>
    <w:rsid w:val="00CF4DFD"/>
    <w:rsid w:val="00CF5949"/>
    <w:rsid w:val="00CF5F94"/>
    <w:rsid w:val="00D01214"/>
    <w:rsid w:val="00D021B1"/>
    <w:rsid w:val="00D03F9E"/>
    <w:rsid w:val="00D04C0B"/>
    <w:rsid w:val="00D04DEF"/>
    <w:rsid w:val="00D055FB"/>
    <w:rsid w:val="00D07C5F"/>
    <w:rsid w:val="00D07C89"/>
    <w:rsid w:val="00D10B67"/>
    <w:rsid w:val="00D11892"/>
    <w:rsid w:val="00D13B1C"/>
    <w:rsid w:val="00D1440E"/>
    <w:rsid w:val="00D148B9"/>
    <w:rsid w:val="00D155B1"/>
    <w:rsid w:val="00D17283"/>
    <w:rsid w:val="00D1742F"/>
    <w:rsid w:val="00D20E7F"/>
    <w:rsid w:val="00D22659"/>
    <w:rsid w:val="00D25A64"/>
    <w:rsid w:val="00D26420"/>
    <w:rsid w:val="00D2665B"/>
    <w:rsid w:val="00D3396D"/>
    <w:rsid w:val="00D34774"/>
    <w:rsid w:val="00D35A01"/>
    <w:rsid w:val="00D40E71"/>
    <w:rsid w:val="00D41567"/>
    <w:rsid w:val="00D41974"/>
    <w:rsid w:val="00D44EAD"/>
    <w:rsid w:val="00D472BD"/>
    <w:rsid w:val="00D506D2"/>
    <w:rsid w:val="00D5516C"/>
    <w:rsid w:val="00D552A6"/>
    <w:rsid w:val="00D566D7"/>
    <w:rsid w:val="00D61984"/>
    <w:rsid w:val="00D620BA"/>
    <w:rsid w:val="00D648FB"/>
    <w:rsid w:val="00D67B98"/>
    <w:rsid w:val="00D70C0D"/>
    <w:rsid w:val="00D75371"/>
    <w:rsid w:val="00D75720"/>
    <w:rsid w:val="00D75BC9"/>
    <w:rsid w:val="00D76ACC"/>
    <w:rsid w:val="00D7793B"/>
    <w:rsid w:val="00D803EC"/>
    <w:rsid w:val="00D81A45"/>
    <w:rsid w:val="00D81AAD"/>
    <w:rsid w:val="00D8337C"/>
    <w:rsid w:val="00D83653"/>
    <w:rsid w:val="00D847D5"/>
    <w:rsid w:val="00D8633D"/>
    <w:rsid w:val="00D868D8"/>
    <w:rsid w:val="00D901AC"/>
    <w:rsid w:val="00D90E37"/>
    <w:rsid w:val="00D90EF3"/>
    <w:rsid w:val="00D92F2E"/>
    <w:rsid w:val="00D966AD"/>
    <w:rsid w:val="00D96B30"/>
    <w:rsid w:val="00D9739F"/>
    <w:rsid w:val="00DA14C5"/>
    <w:rsid w:val="00DA21F8"/>
    <w:rsid w:val="00DA25F0"/>
    <w:rsid w:val="00DA3B70"/>
    <w:rsid w:val="00DA5314"/>
    <w:rsid w:val="00DA79E6"/>
    <w:rsid w:val="00DB00F4"/>
    <w:rsid w:val="00DB31A8"/>
    <w:rsid w:val="00DB489A"/>
    <w:rsid w:val="00DB538C"/>
    <w:rsid w:val="00DB6F39"/>
    <w:rsid w:val="00DC0B7F"/>
    <w:rsid w:val="00DC0E12"/>
    <w:rsid w:val="00DC352B"/>
    <w:rsid w:val="00DC37E7"/>
    <w:rsid w:val="00DC4315"/>
    <w:rsid w:val="00DC4FD6"/>
    <w:rsid w:val="00DC56C3"/>
    <w:rsid w:val="00DC7E5D"/>
    <w:rsid w:val="00DD429E"/>
    <w:rsid w:val="00DD4529"/>
    <w:rsid w:val="00DD4886"/>
    <w:rsid w:val="00DD4EF2"/>
    <w:rsid w:val="00DD5E32"/>
    <w:rsid w:val="00DD6299"/>
    <w:rsid w:val="00DD7E54"/>
    <w:rsid w:val="00DE1A67"/>
    <w:rsid w:val="00DE2C13"/>
    <w:rsid w:val="00DE414E"/>
    <w:rsid w:val="00DF40B5"/>
    <w:rsid w:val="00DF627F"/>
    <w:rsid w:val="00E02042"/>
    <w:rsid w:val="00E05E4D"/>
    <w:rsid w:val="00E0740C"/>
    <w:rsid w:val="00E07C95"/>
    <w:rsid w:val="00E1001A"/>
    <w:rsid w:val="00E10075"/>
    <w:rsid w:val="00E10317"/>
    <w:rsid w:val="00E10BA5"/>
    <w:rsid w:val="00E1198B"/>
    <w:rsid w:val="00E133B4"/>
    <w:rsid w:val="00E13F7D"/>
    <w:rsid w:val="00E14E49"/>
    <w:rsid w:val="00E20D4A"/>
    <w:rsid w:val="00E21769"/>
    <w:rsid w:val="00E2587C"/>
    <w:rsid w:val="00E26677"/>
    <w:rsid w:val="00E26AFE"/>
    <w:rsid w:val="00E300BB"/>
    <w:rsid w:val="00E30202"/>
    <w:rsid w:val="00E30B96"/>
    <w:rsid w:val="00E30DB4"/>
    <w:rsid w:val="00E31774"/>
    <w:rsid w:val="00E32804"/>
    <w:rsid w:val="00E33A41"/>
    <w:rsid w:val="00E41700"/>
    <w:rsid w:val="00E42025"/>
    <w:rsid w:val="00E42B46"/>
    <w:rsid w:val="00E43404"/>
    <w:rsid w:val="00E451BD"/>
    <w:rsid w:val="00E46056"/>
    <w:rsid w:val="00E47B98"/>
    <w:rsid w:val="00E52029"/>
    <w:rsid w:val="00E52AE5"/>
    <w:rsid w:val="00E52E25"/>
    <w:rsid w:val="00E53DC7"/>
    <w:rsid w:val="00E54990"/>
    <w:rsid w:val="00E551F6"/>
    <w:rsid w:val="00E57A13"/>
    <w:rsid w:val="00E632BB"/>
    <w:rsid w:val="00E63C49"/>
    <w:rsid w:val="00E63DAF"/>
    <w:rsid w:val="00E63FDB"/>
    <w:rsid w:val="00E64AF4"/>
    <w:rsid w:val="00E65D72"/>
    <w:rsid w:val="00E663B8"/>
    <w:rsid w:val="00E67809"/>
    <w:rsid w:val="00E67846"/>
    <w:rsid w:val="00E70039"/>
    <w:rsid w:val="00E731BB"/>
    <w:rsid w:val="00E7469C"/>
    <w:rsid w:val="00E75E48"/>
    <w:rsid w:val="00E76138"/>
    <w:rsid w:val="00E768AF"/>
    <w:rsid w:val="00E768C5"/>
    <w:rsid w:val="00E773B1"/>
    <w:rsid w:val="00E77C50"/>
    <w:rsid w:val="00E81894"/>
    <w:rsid w:val="00E825CD"/>
    <w:rsid w:val="00E82981"/>
    <w:rsid w:val="00E8473F"/>
    <w:rsid w:val="00E852E6"/>
    <w:rsid w:val="00E8641E"/>
    <w:rsid w:val="00E90705"/>
    <w:rsid w:val="00E9084A"/>
    <w:rsid w:val="00E91ED8"/>
    <w:rsid w:val="00E934C2"/>
    <w:rsid w:val="00E948E5"/>
    <w:rsid w:val="00E9511D"/>
    <w:rsid w:val="00E96554"/>
    <w:rsid w:val="00EA0070"/>
    <w:rsid w:val="00EA07C4"/>
    <w:rsid w:val="00EA2827"/>
    <w:rsid w:val="00EA3304"/>
    <w:rsid w:val="00EA4057"/>
    <w:rsid w:val="00EA454A"/>
    <w:rsid w:val="00EA4720"/>
    <w:rsid w:val="00EA5922"/>
    <w:rsid w:val="00EA6E80"/>
    <w:rsid w:val="00EB0C3B"/>
    <w:rsid w:val="00EB109D"/>
    <w:rsid w:val="00EB1379"/>
    <w:rsid w:val="00EB208B"/>
    <w:rsid w:val="00EB3F33"/>
    <w:rsid w:val="00EB474A"/>
    <w:rsid w:val="00EB5ED1"/>
    <w:rsid w:val="00EB792A"/>
    <w:rsid w:val="00EB79DE"/>
    <w:rsid w:val="00EC0E25"/>
    <w:rsid w:val="00EC4CBD"/>
    <w:rsid w:val="00ED118C"/>
    <w:rsid w:val="00ED3DD0"/>
    <w:rsid w:val="00ED560E"/>
    <w:rsid w:val="00ED6201"/>
    <w:rsid w:val="00EE0179"/>
    <w:rsid w:val="00EE232D"/>
    <w:rsid w:val="00EE3346"/>
    <w:rsid w:val="00EE34D0"/>
    <w:rsid w:val="00EE5738"/>
    <w:rsid w:val="00EE66D3"/>
    <w:rsid w:val="00EF3F33"/>
    <w:rsid w:val="00EF4267"/>
    <w:rsid w:val="00EF43B3"/>
    <w:rsid w:val="00EF4C2C"/>
    <w:rsid w:val="00EF5C23"/>
    <w:rsid w:val="00EF5D8C"/>
    <w:rsid w:val="00EF610D"/>
    <w:rsid w:val="00EF6F1B"/>
    <w:rsid w:val="00EF787A"/>
    <w:rsid w:val="00F000E3"/>
    <w:rsid w:val="00F002CB"/>
    <w:rsid w:val="00F00DF8"/>
    <w:rsid w:val="00F025B7"/>
    <w:rsid w:val="00F032DC"/>
    <w:rsid w:val="00F0440E"/>
    <w:rsid w:val="00F05E57"/>
    <w:rsid w:val="00F07C5F"/>
    <w:rsid w:val="00F107A2"/>
    <w:rsid w:val="00F1291A"/>
    <w:rsid w:val="00F13EA3"/>
    <w:rsid w:val="00F13EF6"/>
    <w:rsid w:val="00F14107"/>
    <w:rsid w:val="00F14ED2"/>
    <w:rsid w:val="00F150F7"/>
    <w:rsid w:val="00F17816"/>
    <w:rsid w:val="00F22D05"/>
    <w:rsid w:val="00F22D0A"/>
    <w:rsid w:val="00F23110"/>
    <w:rsid w:val="00F2511A"/>
    <w:rsid w:val="00F251F0"/>
    <w:rsid w:val="00F255D7"/>
    <w:rsid w:val="00F27DBF"/>
    <w:rsid w:val="00F34FE8"/>
    <w:rsid w:val="00F3520F"/>
    <w:rsid w:val="00F35441"/>
    <w:rsid w:val="00F358D5"/>
    <w:rsid w:val="00F400B7"/>
    <w:rsid w:val="00F42D15"/>
    <w:rsid w:val="00F43431"/>
    <w:rsid w:val="00F4352C"/>
    <w:rsid w:val="00F44813"/>
    <w:rsid w:val="00F45390"/>
    <w:rsid w:val="00F474A6"/>
    <w:rsid w:val="00F47F24"/>
    <w:rsid w:val="00F5062D"/>
    <w:rsid w:val="00F50C71"/>
    <w:rsid w:val="00F52240"/>
    <w:rsid w:val="00F53032"/>
    <w:rsid w:val="00F53DDC"/>
    <w:rsid w:val="00F53E33"/>
    <w:rsid w:val="00F555AE"/>
    <w:rsid w:val="00F56236"/>
    <w:rsid w:val="00F56355"/>
    <w:rsid w:val="00F60D9E"/>
    <w:rsid w:val="00F61A88"/>
    <w:rsid w:val="00F61B68"/>
    <w:rsid w:val="00F651DD"/>
    <w:rsid w:val="00F66F53"/>
    <w:rsid w:val="00F66F74"/>
    <w:rsid w:val="00F67CE1"/>
    <w:rsid w:val="00F67F0D"/>
    <w:rsid w:val="00F723FA"/>
    <w:rsid w:val="00F74A7E"/>
    <w:rsid w:val="00F77BAB"/>
    <w:rsid w:val="00F80440"/>
    <w:rsid w:val="00F81D35"/>
    <w:rsid w:val="00F831F0"/>
    <w:rsid w:val="00F83965"/>
    <w:rsid w:val="00F83A41"/>
    <w:rsid w:val="00F841AA"/>
    <w:rsid w:val="00F85FB1"/>
    <w:rsid w:val="00F90BAF"/>
    <w:rsid w:val="00F90D46"/>
    <w:rsid w:val="00F92792"/>
    <w:rsid w:val="00F937B6"/>
    <w:rsid w:val="00F97DCE"/>
    <w:rsid w:val="00FA1F52"/>
    <w:rsid w:val="00FA3059"/>
    <w:rsid w:val="00FA3F2B"/>
    <w:rsid w:val="00FA4F71"/>
    <w:rsid w:val="00FA527C"/>
    <w:rsid w:val="00FA66DC"/>
    <w:rsid w:val="00FA73B9"/>
    <w:rsid w:val="00FB0DA6"/>
    <w:rsid w:val="00FB0EC4"/>
    <w:rsid w:val="00FB1E61"/>
    <w:rsid w:val="00FB2414"/>
    <w:rsid w:val="00FB2A9C"/>
    <w:rsid w:val="00FB2CFF"/>
    <w:rsid w:val="00FB5A92"/>
    <w:rsid w:val="00FB7A05"/>
    <w:rsid w:val="00FC3E23"/>
    <w:rsid w:val="00FD0934"/>
    <w:rsid w:val="00FD1C91"/>
    <w:rsid w:val="00FD1F06"/>
    <w:rsid w:val="00FD32D6"/>
    <w:rsid w:val="00FD5129"/>
    <w:rsid w:val="00FD56F2"/>
    <w:rsid w:val="00FD62B1"/>
    <w:rsid w:val="00FD6F0F"/>
    <w:rsid w:val="00FE17A6"/>
    <w:rsid w:val="00FE1BA0"/>
    <w:rsid w:val="00FE3BFF"/>
    <w:rsid w:val="00FF4372"/>
    <w:rsid w:val="00FF5479"/>
    <w:rsid w:val="00FF5A0C"/>
    <w:rsid w:val="00FF65E5"/>
    <w:rsid w:val="00FF7F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243390"/>
  <w15:docId w15:val="{CBF1B366-46F3-435C-98FE-AA250BD3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75720"/>
  </w:style>
  <w:style w:type="paragraph" w:styleId="Otsikko1">
    <w:name w:val="heading 1"/>
    <w:basedOn w:val="Normaali"/>
    <w:next w:val="Normaali"/>
    <w:link w:val="Otsikko1Char"/>
    <w:uiPriority w:val="9"/>
    <w:qFormat/>
    <w:rsid w:val="00415B35"/>
    <w:pPr>
      <w:keepNext/>
      <w:keepLines/>
      <w:numPr>
        <w:numId w:val="5"/>
      </w:numPr>
      <w:spacing w:before="480" w:after="0"/>
      <w:outlineLvl w:val="0"/>
    </w:pPr>
    <w:rPr>
      <w:rFonts w:ascii="Calibri" w:eastAsiaTheme="majorEastAsia" w:hAnsi="Calibri" w:cstheme="majorBidi"/>
      <w:b/>
      <w:bCs/>
      <w:szCs w:val="28"/>
    </w:rPr>
  </w:style>
  <w:style w:type="paragraph" w:styleId="Otsikko2">
    <w:name w:val="heading 2"/>
    <w:basedOn w:val="Normaali"/>
    <w:next w:val="Normaali"/>
    <w:link w:val="Otsikko2Char"/>
    <w:uiPriority w:val="9"/>
    <w:unhideWhenUsed/>
    <w:qFormat/>
    <w:rsid w:val="00415B35"/>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415B35"/>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415B35"/>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415B35"/>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415B35"/>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415B3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unhideWhenUsed/>
    <w:qFormat/>
    <w:rsid w:val="00415B3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unhideWhenUsed/>
    <w:qFormat/>
    <w:rsid w:val="00415B3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77CF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77CFC"/>
  </w:style>
  <w:style w:type="paragraph" w:styleId="Alatunniste">
    <w:name w:val="footer"/>
    <w:basedOn w:val="Normaali"/>
    <w:link w:val="AlatunnisteChar"/>
    <w:uiPriority w:val="99"/>
    <w:unhideWhenUsed/>
    <w:rsid w:val="00A77CF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77CFC"/>
  </w:style>
  <w:style w:type="paragraph" w:styleId="Seliteteksti">
    <w:name w:val="Balloon Text"/>
    <w:basedOn w:val="Normaali"/>
    <w:link w:val="SelitetekstiChar"/>
    <w:uiPriority w:val="99"/>
    <w:semiHidden/>
    <w:unhideWhenUsed/>
    <w:rsid w:val="00A77CF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7CFC"/>
    <w:rPr>
      <w:rFonts w:ascii="Tahoma" w:hAnsi="Tahoma" w:cs="Tahoma"/>
      <w:sz w:val="16"/>
      <w:szCs w:val="16"/>
    </w:rPr>
  </w:style>
  <w:style w:type="paragraph" w:styleId="Eivli">
    <w:name w:val="No Spacing"/>
    <w:link w:val="EivliChar"/>
    <w:uiPriority w:val="2"/>
    <w:qFormat/>
    <w:rsid w:val="00A77CFC"/>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77CFC"/>
    <w:rPr>
      <w:rFonts w:eastAsiaTheme="minorEastAsia"/>
      <w:lang w:eastAsia="fi-FI"/>
    </w:rPr>
  </w:style>
  <w:style w:type="paragraph" w:customStyle="1" w:styleId="3CBD5A742C28424DA5172AD252E32316">
    <w:name w:val="3CBD5A742C28424DA5172AD252E32316"/>
    <w:rsid w:val="00F032DC"/>
    <w:rPr>
      <w:rFonts w:eastAsiaTheme="minorEastAsia"/>
      <w:lang w:eastAsia="fi-FI"/>
    </w:rPr>
  </w:style>
  <w:style w:type="paragraph" w:styleId="Luettelokappale">
    <w:name w:val="List Paragraph"/>
    <w:basedOn w:val="Normaali"/>
    <w:uiPriority w:val="34"/>
    <w:qFormat/>
    <w:rsid w:val="00415B35"/>
    <w:pPr>
      <w:ind w:left="720"/>
      <w:contextualSpacing/>
    </w:pPr>
  </w:style>
  <w:style w:type="character" w:customStyle="1" w:styleId="Otsikko1Char">
    <w:name w:val="Otsikko 1 Char"/>
    <w:basedOn w:val="Kappaleenoletusfontti"/>
    <w:link w:val="Otsikko1"/>
    <w:uiPriority w:val="9"/>
    <w:rsid w:val="00415B35"/>
    <w:rPr>
      <w:rFonts w:ascii="Calibri" w:eastAsiaTheme="majorEastAsia" w:hAnsi="Calibri" w:cstheme="majorBidi"/>
      <w:b/>
      <w:bCs/>
      <w:szCs w:val="28"/>
    </w:rPr>
  </w:style>
  <w:style w:type="character" w:customStyle="1" w:styleId="Otsikko2Char">
    <w:name w:val="Otsikko 2 Char"/>
    <w:basedOn w:val="Kappaleenoletusfontti"/>
    <w:link w:val="Otsikko2"/>
    <w:uiPriority w:val="9"/>
    <w:rsid w:val="00415B35"/>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415B35"/>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415B35"/>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415B35"/>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rsid w:val="00415B35"/>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rsid w:val="00415B35"/>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rsid w:val="00415B35"/>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rsid w:val="00415B35"/>
    <w:rPr>
      <w:rFonts w:asciiTheme="majorHAnsi" w:eastAsiaTheme="majorEastAsia" w:hAnsiTheme="majorHAnsi" w:cstheme="majorBidi"/>
      <w:i/>
      <w:iCs/>
      <w:color w:val="404040" w:themeColor="text1" w:themeTint="BF"/>
      <w:sz w:val="20"/>
      <w:szCs w:val="20"/>
    </w:rPr>
  </w:style>
  <w:style w:type="paragraph" w:styleId="NormaaliWWW">
    <w:name w:val="Normal (Web)"/>
    <w:basedOn w:val="Normaali"/>
    <w:unhideWhenUsed/>
    <w:rsid w:val="00917A4B"/>
    <w:rPr>
      <w:rFonts w:ascii="Times New Roman" w:hAnsi="Times New Roman" w:cs="Times New Roman"/>
      <w:sz w:val="24"/>
      <w:szCs w:val="24"/>
    </w:rPr>
  </w:style>
  <w:style w:type="paragraph" w:styleId="Leipteksti">
    <w:name w:val="Body Text"/>
    <w:basedOn w:val="Normaali"/>
    <w:link w:val="LeiptekstiChar"/>
    <w:uiPriority w:val="1"/>
    <w:qFormat/>
    <w:rsid w:val="00472D79"/>
    <w:pPr>
      <w:widowControl w:val="0"/>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472D79"/>
    <w:rPr>
      <w:rFonts w:ascii="Times New Roman" w:eastAsia="Times New Roman" w:hAnsi="Times New Roman" w:cs="Times New Roman"/>
      <w:sz w:val="24"/>
      <w:szCs w:val="20"/>
      <w:lang w:eastAsia="fi-FI"/>
    </w:rPr>
  </w:style>
  <w:style w:type="table" w:styleId="TaulukkoRuudukko">
    <w:name w:val="Table Grid"/>
    <w:basedOn w:val="Normaalitaulukko"/>
    <w:uiPriority w:val="59"/>
    <w:rsid w:val="00F474A6"/>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
    <w:name w:val="Ei luetteloa1"/>
    <w:next w:val="Eiluetteloa"/>
    <w:uiPriority w:val="99"/>
    <w:semiHidden/>
    <w:unhideWhenUsed/>
    <w:rsid w:val="00F474A6"/>
  </w:style>
  <w:style w:type="table" w:customStyle="1" w:styleId="Eiruudukkoa">
    <w:name w:val="Ei ruudukkoa"/>
    <w:basedOn w:val="Normaalitaulukko"/>
    <w:uiPriority w:val="99"/>
    <w:rsid w:val="00F474A6"/>
    <w:pPr>
      <w:spacing w:after="0" w:line="240" w:lineRule="auto"/>
    </w:pPr>
    <w:rPr>
      <w:sz w:val="18"/>
      <w:szCs w:val="18"/>
    </w:rPr>
    <w:tblPr>
      <w:tblCellMar>
        <w:left w:w="0" w:type="dxa"/>
        <w:right w:w="0" w:type="dxa"/>
      </w:tblCellMar>
    </w:tblPr>
  </w:style>
  <w:style w:type="character" w:customStyle="1" w:styleId="Hyperlinkki1">
    <w:name w:val="Hyperlinkki1"/>
    <w:basedOn w:val="Kappaleenoletusfontti"/>
    <w:uiPriority w:val="99"/>
    <w:unhideWhenUsed/>
    <w:rsid w:val="00F474A6"/>
    <w:rPr>
      <w:color w:val="0000FF"/>
      <w:u w:val="single"/>
    </w:rPr>
  </w:style>
  <w:style w:type="paragraph" w:styleId="Merkittyluettelo">
    <w:name w:val="List Bullet"/>
    <w:basedOn w:val="Normaali"/>
    <w:uiPriority w:val="99"/>
    <w:qFormat/>
    <w:rsid w:val="00F474A6"/>
    <w:pPr>
      <w:numPr>
        <w:numId w:val="17"/>
      </w:numPr>
      <w:tabs>
        <w:tab w:val="num" w:pos="360"/>
      </w:tabs>
      <w:spacing w:after="180" w:line="240" w:lineRule="auto"/>
      <w:ind w:left="0" w:firstLine="0"/>
      <w:contextualSpacing/>
    </w:pPr>
    <w:rPr>
      <w:sz w:val="18"/>
      <w:szCs w:val="18"/>
    </w:rPr>
  </w:style>
  <w:style w:type="paragraph" w:styleId="Numeroituluettelo">
    <w:name w:val="List Number"/>
    <w:basedOn w:val="Normaali"/>
    <w:uiPriority w:val="99"/>
    <w:qFormat/>
    <w:rsid w:val="00F474A6"/>
    <w:pPr>
      <w:numPr>
        <w:numId w:val="19"/>
      </w:numPr>
      <w:tabs>
        <w:tab w:val="num" w:pos="360"/>
      </w:tabs>
      <w:spacing w:after="180" w:line="240" w:lineRule="auto"/>
      <w:ind w:left="0" w:firstLine="0"/>
      <w:contextualSpacing/>
    </w:pPr>
    <w:rPr>
      <w:sz w:val="18"/>
      <w:szCs w:val="18"/>
    </w:rPr>
  </w:style>
  <w:style w:type="numbering" w:customStyle="1" w:styleId="Luettelomerkit">
    <w:name w:val="Luettelomerkit"/>
    <w:uiPriority w:val="99"/>
    <w:rsid w:val="00F474A6"/>
    <w:pPr>
      <w:numPr>
        <w:numId w:val="17"/>
      </w:numPr>
    </w:pPr>
  </w:style>
  <w:style w:type="numbering" w:customStyle="1" w:styleId="Numerointi">
    <w:name w:val="Numerointi"/>
    <w:uiPriority w:val="99"/>
    <w:rsid w:val="00F474A6"/>
    <w:pPr>
      <w:numPr>
        <w:numId w:val="19"/>
      </w:numPr>
    </w:pPr>
  </w:style>
  <w:style w:type="numbering" w:customStyle="1" w:styleId="Otsikkonumerointi">
    <w:name w:val="Otsikkonumerointi"/>
    <w:uiPriority w:val="99"/>
    <w:rsid w:val="00F474A6"/>
    <w:pPr>
      <w:numPr>
        <w:numId w:val="15"/>
      </w:numPr>
    </w:pPr>
  </w:style>
  <w:style w:type="character" w:styleId="Paikkamerkkiteksti">
    <w:name w:val="Placeholder Text"/>
    <w:basedOn w:val="Kappaleenoletusfontti"/>
    <w:uiPriority w:val="99"/>
    <w:rsid w:val="00F474A6"/>
    <w:rPr>
      <w:color w:val="auto"/>
    </w:rPr>
  </w:style>
  <w:style w:type="table" w:customStyle="1" w:styleId="TaulukkoRuudukko1">
    <w:name w:val="Taulukko Ruudukko1"/>
    <w:basedOn w:val="Normaalitaulukko"/>
    <w:next w:val="TaulukkoRuudukko"/>
    <w:uiPriority w:val="59"/>
    <w:rsid w:val="00F474A6"/>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ikko10">
    <w:name w:val="Otsikko1"/>
    <w:basedOn w:val="Normaali"/>
    <w:next w:val="Leipteksti"/>
    <w:uiPriority w:val="10"/>
    <w:qFormat/>
    <w:rsid w:val="00F474A6"/>
    <w:pPr>
      <w:spacing w:after="180" w:line="240" w:lineRule="auto"/>
      <w:contextualSpacing/>
    </w:pPr>
    <w:rPr>
      <w:rFonts w:ascii="Verdana" w:eastAsia="Times New Roman" w:hAnsi="Verdana" w:cs="Times New Roman"/>
      <w:b/>
      <w:szCs w:val="52"/>
    </w:rPr>
  </w:style>
  <w:style w:type="character" w:customStyle="1" w:styleId="OtsikkoChar">
    <w:name w:val="Otsikko Char"/>
    <w:basedOn w:val="Kappaleenoletusfontti"/>
    <w:link w:val="Otsikko"/>
    <w:uiPriority w:val="10"/>
    <w:rsid w:val="00F474A6"/>
    <w:rPr>
      <w:rFonts w:ascii="Verdana" w:eastAsia="Times New Roman" w:hAnsi="Verdana" w:cs="Times New Roman"/>
      <w:b/>
      <w:szCs w:val="52"/>
    </w:rPr>
  </w:style>
  <w:style w:type="paragraph" w:styleId="Sisllysluettelonotsikko">
    <w:name w:val="TOC Heading"/>
    <w:basedOn w:val="Otsikko"/>
    <w:next w:val="Normaali"/>
    <w:uiPriority w:val="39"/>
    <w:unhideWhenUsed/>
    <w:rsid w:val="00F474A6"/>
    <w:pPr>
      <w:spacing w:after="180"/>
    </w:pPr>
  </w:style>
  <w:style w:type="character" w:styleId="Hyperlinkki">
    <w:name w:val="Hyperlink"/>
    <w:basedOn w:val="Kappaleenoletusfontti"/>
    <w:uiPriority w:val="99"/>
    <w:semiHidden/>
    <w:unhideWhenUsed/>
    <w:rsid w:val="00F474A6"/>
    <w:rPr>
      <w:color w:val="0000FF" w:themeColor="hyperlink"/>
      <w:u w:val="single"/>
    </w:rPr>
  </w:style>
  <w:style w:type="paragraph" w:styleId="Otsikko">
    <w:name w:val="Title"/>
    <w:basedOn w:val="Normaali"/>
    <w:next w:val="Normaali"/>
    <w:link w:val="OtsikkoChar"/>
    <w:uiPriority w:val="10"/>
    <w:qFormat/>
    <w:rsid w:val="00F474A6"/>
    <w:pPr>
      <w:spacing w:after="0" w:line="240" w:lineRule="auto"/>
      <w:contextualSpacing/>
    </w:pPr>
    <w:rPr>
      <w:rFonts w:ascii="Verdana" w:eastAsia="Times New Roman" w:hAnsi="Verdana" w:cs="Times New Roman"/>
      <w:b/>
      <w:szCs w:val="52"/>
    </w:rPr>
  </w:style>
  <w:style w:type="character" w:customStyle="1" w:styleId="OtsikkoChar1">
    <w:name w:val="Otsikko Char1"/>
    <w:basedOn w:val="Kappaleenoletusfontti"/>
    <w:uiPriority w:val="10"/>
    <w:rsid w:val="00F474A6"/>
    <w:rPr>
      <w:rFonts w:asciiTheme="majorHAnsi" w:eastAsiaTheme="majorEastAsia" w:hAnsiTheme="majorHAnsi" w:cstheme="majorBidi"/>
      <w:spacing w:val="-10"/>
      <w:kern w:val="28"/>
      <w:sz w:val="56"/>
      <w:szCs w:val="56"/>
    </w:rPr>
  </w:style>
  <w:style w:type="character" w:styleId="Voimakas">
    <w:name w:val="Strong"/>
    <w:basedOn w:val="Kappaleenoletusfontti"/>
    <w:uiPriority w:val="22"/>
    <w:qFormat/>
    <w:rsid w:val="0079793D"/>
    <w:rPr>
      <w:b/>
      <w:bCs/>
    </w:rPr>
  </w:style>
  <w:style w:type="numbering" w:customStyle="1" w:styleId="Numerointi1">
    <w:name w:val="Numerointi1"/>
    <w:uiPriority w:val="99"/>
    <w:rsid w:val="00F3520F"/>
  </w:style>
  <w:style w:type="table" w:customStyle="1" w:styleId="TaulukkoRuudukko2">
    <w:name w:val="Taulukko Ruudukko2"/>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
    <w:name w:val="Numerointi2"/>
    <w:uiPriority w:val="99"/>
    <w:rsid w:val="00F3520F"/>
  </w:style>
  <w:style w:type="table" w:customStyle="1" w:styleId="TaulukkoRuudukko3">
    <w:name w:val="Taulukko Ruudukko3"/>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
    <w:name w:val="Numerointi3"/>
    <w:uiPriority w:val="99"/>
    <w:rsid w:val="00F3520F"/>
  </w:style>
  <w:style w:type="table" w:customStyle="1" w:styleId="TaulukkoRuudukko4">
    <w:name w:val="Taulukko Ruudukko4"/>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4">
    <w:name w:val="Numerointi4"/>
    <w:uiPriority w:val="99"/>
    <w:rsid w:val="00F3520F"/>
  </w:style>
  <w:style w:type="table" w:customStyle="1" w:styleId="TaulukkoRuudukko5">
    <w:name w:val="Taulukko Ruudukko5"/>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5">
    <w:name w:val="Numerointi5"/>
    <w:uiPriority w:val="99"/>
    <w:rsid w:val="00F3520F"/>
  </w:style>
  <w:style w:type="table" w:customStyle="1" w:styleId="TaulukkoRuudukko6">
    <w:name w:val="Taulukko Ruudukko6"/>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6">
    <w:name w:val="Numerointi6"/>
    <w:uiPriority w:val="99"/>
    <w:rsid w:val="00F3520F"/>
  </w:style>
  <w:style w:type="table" w:customStyle="1" w:styleId="TaulukkoRuudukko7">
    <w:name w:val="Taulukko Ruudukko7"/>
    <w:basedOn w:val="Normaalitaulukko"/>
    <w:next w:val="TaulukkoRuudukko"/>
    <w:uiPriority w:val="59"/>
    <w:rsid w:val="00F3520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7">
    <w:name w:val="Numerointi7"/>
    <w:uiPriority w:val="99"/>
    <w:rsid w:val="004E6A3C"/>
  </w:style>
  <w:style w:type="table" w:customStyle="1" w:styleId="TaulukkoRuudukko8">
    <w:name w:val="Taulukko Ruudukko8"/>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8">
    <w:name w:val="Numerointi8"/>
    <w:uiPriority w:val="99"/>
    <w:rsid w:val="004E6A3C"/>
  </w:style>
  <w:style w:type="table" w:customStyle="1" w:styleId="TaulukkoRuudukko9">
    <w:name w:val="Taulukko Ruudukko9"/>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9">
    <w:name w:val="Numerointi9"/>
    <w:uiPriority w:val="99"/>
    <w:rsid w:val="004E6A3C"/>
  </w:style>
  <w:style w:type="table" w:customStyle="1" w:styleId="TaulukkoRuudukko10">
    <w:name w:val="Taulukko Ruudukko10"/>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0">
    <w:name w:val="Numerointi10"/>
    <w:uiPriority w:val="99"/>
    <w:rsid w:val="004E6A3C"/>
  </w:style>
  <w:style w:type="table" w:customStyle="1" w:styleId="TaulukkoRuudukko11">
    <w:name w:val="Taulukko Ruudukko11"/>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1">
    <w:name w:val="Numerointi11"/>
    <w:uiPriority w:val="99"/>
    <w:rsid w:val="004E6A3C"/>
  </w:style>
  <w:style w:type="table" w:customStyle="1" w:styleId="TaulukkoRuudukko12">
    <w:name w:val="Taulukko Ruudukko12"/>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2">
    <w:name w:val="Numerointi12"/>
    <w:uiPriority w:val="99"/>
    <w:rsid w:val="004E6A3C"/>
  </w:style>
  <w:style w:type="table" w:customStyle="1" w:styleId="TaulukkoRuudukko13">
    <w:name w:val="Taulukko Ruudukko13"/>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3">
    <w:name w:val="Numerointi13"/>
    <w:uiPriority w:val="99"/>
    <w:rsid w:val="004E6A3C"/>
  </w:style>
  <w:style w:type="table" w:customStyle="1" w:styleId="TaulukkoRuudukko14">
    <w:name w:val="Taulukko Ruudukko14"/>
    <w:basedOn w:val="Normaalitaulukko"/>
    <w:next w:val="TaulukkoRuudukko"/>
    <w:uiPriority w:val="59"/>
    <w:rsid w:val="004E6A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5">
    <w:name w:val="Taulukko Ruudukko15"/>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4">
    <w:name w:val="Numerointi14"/>
    <w:uiPriority w:val="99"/>
    <w:rsid w:val="003755A7"/>
  </w:style>
  <w:style w:type="table" w:customStyle="1" w:styleId="TaulukkoRuudukko16">
    <w:name w:val="Taulukko Ruudukko16"/>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5">
    <w:name w:val="Numerointi15"/>
    <w:uiPriority w:val="99"/>
    <w:rsid w:val="003755A7"/>
  </w:style>
  <w:style w:type="table" w:customStyle="1" w:styleId="TaulukkoRuudukko17">
    <w:name w:val="Taulukko Ruudukko17"/>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6">
    <w:name w:val="Numerointi16"/>
    <w:uiPriority w:val="99"/>
    <w:rsid w:val="003755A7"/>
  </w:style>
  <w:style w:type="table" w:customStyle="1" w:styleId="TaulukkoRuudukko18">
    <w:name w:val="Taulukko Ruudukko18"/>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7">
    <w:name w:val="Numerointi17"/>
    <w:uiPriority w:val="99"/>
    <w:rsid w:val="003755A7"/>
  </w:style>
  <w:style w:type="table" w:customStyle="1" w:styleId="TaulukkoRuudukko19">
    <w:name w:val="Taulukko Ruudukko19"/>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8">
    <w:name w:val="Numerointi18"/>
    <w:uiPriority w:val="99"/>
    <w:rsid w:val="003755A7"/>
  </w:style>
  <w:style w:type="table" w:customStyle="1" w:styleId="TaulukkoRuudukko20">
    <w:name w:val="Taulukko Ruudukko20"/>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19">
    <w:name w:val="Numerointi19"/>
    <w:uiPriority w:val="99"/>
    <w:rsid w:val="003755A7"/>
  </w:style>
  <w:style w:type="table" w:customStyle="1" w:styleId="TaulukkoRuudukko21">
    <w:name w:val="Taulukko Ruudukko21"/>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0">
    <w:name w:val="Numerointi20"/>
    <w:uiPriority w:val="99"/>
    <w:rsid w:val="003755A7"/>
  </w:style>
  <w:style w:type="table" w:customStyle="1" w:styleId="TaulukkoRuudukko22">
    <w:name w:val="Taulukko Ruudukko22"/>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1">
    <w:name w:val="Numerointi21"/>
    <w:uiPriority w:val="99"/>
    <w:rsid w:val="003755A7"/>
  </w:style>
  <w:style w:type="table" w:customStyle="1" w:styleId="TaulukkoRuudukko23">
    <w:name w:val="Taulukko Ruudukko23"/>
    <w:basedOn w:val="Normaalitaulukko"/>
    <w:next w:val="TaulukkoRuudukko"/>
    <w:uiPriority w:val="59"/>
    <w:rsid w:val="003755A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2">
    <w:name w:val="Numerointi22"/>
    <w:uiPriority w:val="99"/>
    <w:rsid w:val="00E768C5"/>
  </w:style>
  <w:style w:type="table" w:customStyle="1" w:styleId="TaulukkoRuudukko24">
    <w:name w:val="Taulukko Ruudukko24"/>
    <w:basedOn w:val="Normaalitaulukko"/>
    <w:next w:val="TaulukkoRuudukko"/>
    <w:uiPriority w:val="59"/>
    <w:rsid w:val="00E768C5"/>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3">
    <w:name w:val="Numerointi23"/>
    <w:uiPriority w:val="99"/>
    <w:rsid w:val="007E56D9"/>
  </w:style>
  <w:style w:type="table" w:customStyle="1" w:styleId="TaulukkoRuudukko25">
    <w:name w:val="Taulukko Ruudukko25"/>
    <w:basedOn w:val="Normaalitaulukko"/>
    <w:next w:val="TaulukkoRuudukko"/>
    <w:uiPriority w:val="59"/>
    <w:rsid w:val="007E56D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4">
    <w:name w:val="Numerointi24"/>
    <w:uiPriority w:val="99"/>
    <w:rsid w:val="007E56D9"/>
  </w:style>
  <w:style w:type="table" w:customStyle="1" w:styleId="TaulukkoRuudukko26">
    <w:name w:val="Taulukko Ruudukko26"/>
    <w:basedOn w:val="Normaalitaulukko"/>
    <w:next w:val="TaulukkoRuudukko"/>
    <w:uiPriority w:val="59"/>
    <w:rsid w:val="007E56D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7">
    <w:name w:val="Taulukko Ruudukko27"/>
    <w:basedOn w:val="Normaalitaulukko"/>
    <w:next w:val="TaulukkoRuudukko"/>
    <w:uiPriority w:val="59"/>
    <w:rsid w:val="005C58A2"/>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5">
    <w:name w:val="Numerointi25"/>
    <w:uiPriority w:val="99"/>
    <w:rsid w:val="004E7209"/>
  </w:style>
  <w:style w:type="table" w:customStyle="1" w:styleId="TaulukkoRuudukko28">
    <w:name w:val="Taulukko Ruudukko28"/>
    <w:basedOn w:val="Normaalitaulukko"/>
    <w:next w:val="TaulukkoRuudukko"/>
    <w:uiPriority w:val="59"/>
    <w:rsid w:val="004E720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6">
    <w:name w:val="Numerointi26"/>
    <w:uiPriority w:val="99"/>
    <w:rsid w:val="00C443AA"/>
  </w:style>
  <w:style w:type="table" w:customStyle="1" w:styleId="TaulukkoRuudukko29">
    <w:name w:val="Taulukko Ruudukko29"/>
    <w:basedOn w:val="Normaalitaulukko"/>
    <w:next w:val="TaulukkoRuudukko"/>
    <w:uiPriority w:val="59"/>
    <w:rsid w:val="00C443AA"/>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7">
    <w:name w:val="Numerointi27"/>
    <w:uiPriority w:val="99"/>
    <w:rsid w:val="006C432C"/>
  </w:style>
  <w:style w:type="table" w:customStyle="1" w:styleId="TaulukkoRuudukko30">
    <w:name w:val="Taulukko Ruudukko30"/>
    <w:basedOn w:val="Normaalitaulukko"/>
    <w:next w:val="TaulukkoRuudukko"/>
    <w:uiPriority w:val="59"/>
    <w:rsid w:val="006C432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8">
    <w:name w:val="Numerointi28"/>
    <w:uiPriority w:val="99"/>
    <w:rsid w:val="002B7B38"/>
  </w:style>
  <w:style w:type="table" w:customStyle="1" w:styleId="TaulukkoRuudukko31">
    <w:name w:val="Taulukko Ruudukko31"/>
    <w:basedOn w:val="Normaalitaulukko"/>
    <w:next w:val="TaulukkoRuudukko"/>
    <w:uiPriority w:val="59"/>
    <w:rsid w:val="002B7B38"/>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29">
    <w:name w:val="Numerointi29"/>
    <w:uiPriority w:val="99"/>
    <w:rsid w:val="00473048"/>
  </w:style>
  <w:style w:type="table" w:customStyle="1" w:styleId="TaulukkoRuudukko32">
    <w:name w:val="Taulukko Ruudukko32"/>
    <w:basedOn w:val="Normaalitaulukko"/>
    <w:next w:val="TaulukkoRuudukko"/>
    <w:uiPriority w:val="59"/>
    <w:rsid w:val="00473048"/>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0">
    <w:name w:val="Numerointi30"/>
    <w:uiPriority w:val="99"/>
    <w:rsid w:val="00735748"/>
  </w:style>
  <w:style w:type="table" w:customStyle="1" w:styleId="TaulukkoRuudukko33">
    <w:name w:val="Taulukko Ruudukko33"/>
    <w:basedOn w:val="Normaalitaulukko"/>
    <w:next w:val="TaulukkoRuudukko"/>
    <w:uiPriority w:val="59"/>
    <w:rsid w:val="00735748"/>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1">
    <w:name w:val="Numerointi31"/>
    <w:uiPriority w:val="99"/>
    <w:rsid w:val="009606B2"/>
  </w:style>
  <w:style w:type="table" w:customStyle="1" w:styleId="TaulukkoRuudukko34">
    <w:name w:val="Taulukko Ruudukko34"/>
    <w:basedOn w:val="Normaalitaulukko"/>
    <w:next w:val="TaulukkoRuudukko"/>
    <w:uiPriority w:val="59"/>
    <w:rsid w:val="009606B2"/>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2">
    <w:name w:val="Numerointi32"/>
    <w:uiPriority w:val="99"/>
    <w:rsid w:val="00166C3C"/>
  </w:style>
  <w:style w:type="table" w:customStyle="1" w:styleId="TaulukkoRuudukko35">
    <w:name w:val="Taulukko Ruudukko35"/>
    <w:basedOn w:val="Normaalitaulukko"/>
    <w:next w:val="TaulukkoRuudukko"/>
    <w:uiPriority w:val="59"/>
    <w:rsid w:val="00166C3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3">
    <w:name w:val="Numerointi33"/>
    <w:uiPriority w:val="99"/>
    <w:rsid w:val="00192426"/>
  </w:style>
  <w:style w:type="table" w:customStyle="1" w:styleId="TaulukkoRuudukko36">
    <w:name w:val="Taulukko Ruudukko36"/>
    <w:basedOn w:val="Normaalitaulukko"/>
    <w:next w:val="TaulukkoRuudukko"/>
    <w:uiPriority w:val="59"/>
    <w:rsid w:val="00192426"/>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4">
    <w:name w:val="Numerointi34"/>
    <w:uiPriority w:val="99"/>
    <w:rsid w:val="00E7469C"/>
  </w:style>
  <w:style w:type="table" w:customStyle="1" w:styleId="TaulukkoRuudukko37">
    <w:name w:val="Taulukko Ruudukko37"/>
    <w:basedOn w:val="Normaalitaulukko"/>
    <w:next w:val="TaulukkoRuudukko"/>
    <w:uiPriority w:val="59"/>
    <w:rsid w:val="00E7469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ointi35">
    <w:name w:val="Numerointi35"/>
    <w:uiPriority w:val="99"/>
    <w:rsid w:val="006A7FDB"/>
  </w:style>
  <w:style w:type="table" w:customStyle="1" w:styleId="TaulukkoRuudukko38">
    <w:name w:val="Taulukko Ruudukko38"/>
    <w:basedOn w:val="Normaalitaulukko"/>
    <w:next w:val="TaulukkoRuudukko"/>
    <w:uiPriority w:val="59"/>
    <w:rsid w:val="006A7FDB"/>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502">
      <w:bodyDiv w:val="1"/>
      <w:marLeft w:val="0"/>
      <w:marRight w:val="0"/>
      <w:marTop w:val="0"/>
      <w:marBottom w:val="0"/>
      <w:divBdr>
        <w:top w:val="none" w:sz="0" w:space="0" w:color="auto"/>
        <w:left w:val="none" w:sz="0" w:space="0" w:color="auto"/>
        <w:bottom w:val="none" w:sz="0" w:space="0" w:color="auto"/>
        <w:right w:val="none" w:sz="0" w:space="0" w:color="auto"/>
      </w:divBdr>
    </w:div>
    <w:div w:id="26763896">
      <w:bodyDiv w:val="1"/>
      <w:marLeft w:val="0"/>
      <w:marRight w:val="0"/>
      <w:marTop w:val="0"/>
      <w:marBottom w:val="0"/>
      <w:divBdr>
        <w:top w:val="none" w:sz="0" w:space="0" w:color="auto"/>
        <w:left w:val="none" w:sz="0" w:space="0" w:color="auto"/>
        <w:bottom w:val="none" w:sz="0" w:space="0" w:color="auto"/>
        <w:right w:val="none" w:sz="0" w:space="0" w:color="auto"/>
      </w:divBdr>
      <w:divsChild>
        <w:div w:id="1996177596">
          <w:marLeft w:val="0"/>
          <w:marRight w:val="0"/>
          <w:marTop w:val="0"/>
          <w:marBottom w:val="0"/>
          <w:divBdr>
            <w:top w:val="none" w:sz="0" w:space="0" w:color="auto"/>
            <w:left w:val="none" w:sz="0" w:space="0" w:color="auto"/>
            <w:bottom w:val="none" w:sz="0" w:space="0" w:color="auto"/>
            <w:right w:val="none" w:sz="0" w:space="0" w:color="auto"/>
          </w:divBdr>
          <w:divsChild>
            <w:div w:id="707225617">
              <w:marLeft w:val="0"/>
              <w:marRight w:val="0"/>
              <w:marTop w:val="0"/>
              <w:marBottom w:val="0"/>
              <w:divBdr>
                <w:top w:val="none" w:sz="0" w:space="0" w:color="auto"/>
                <w:left w:val="none" w:sz="0" w:space="0" w:color="auto"/>
                <w:bottom w:val="none" w:sz="0" w:space="0" w:color="auto"/>
                <w:right w:val="none" w:sz="0" w:space="0" w:color="auto"/>
              </w:divBdr>
              <w:divsChild>
                <w:div w:id="298346281">
                  <w:marLeft w:val="0"/>
                  <w:marRight w:val="0"/>
                  <w:marTop w:val="0"/>
                  <w:marBottom w:val="0"/>
                  <w:divBdr>
                    <w:top w:val="none" w:sz="0" w:space="0" w:color="auto"/>
                    <w:left w:val="none" w:sz="0" w:space="0" w:color="auto"/>
                    <w:bottom w:val="none" w:sz="0" w:space="0" w:color="auto"/>
                    <w:right w:val="none" w:sz="0" w:space="0" w:color="auto"/>
                  </w:divBdr>
                  <w:divsChild>
                    <w:div w:id="1202329118">
                      <w:marLeft w:val="0"/>
                      <w:marRight w:val="0"/>
                      <w:marTop w:val="0"/>
                      <w:marBottom w:val="0"/>
                      <w:divBdr>
                        <w:top w:val="none" w:sz="0" w:space="0" w:color="auto"/>
                        <w:left w:val="none" w:sz="0" w:space="0" w:color="auto"/>
                        <w:bottom w:val="none" w:sz="0" w:space="0" w:color="auto"/>
                        <w:right w:val="none" w:sz="0" w:space="0" w:color="auto"/>
                      </w:divBdr>
                      <w:divsChild>
                        <w:div w:id="1544099933">
                          <w:marLeft w:val="0"/>
                          <w:marRight w:val="0"/>
                          <w:marTop w:val="0"/>
                          <w:marBottom w:val="0"/>
                          <w:divBdr>
                            <w:top w:val="none" w:sz="0" w:space="0" w:color="auto"/>
                            <w:left w:val="none" w:sz="0" w:space="0" w:color="auto"/>
                            <w:bottom w:val="none" w:sz="0" w:space="0" w:color="auto"/>
                            <w:right w:val="none" w:sz="0" w:space="0" w:color="auto"/>
                          </w:divBdr>
                          <w:divsChild>
                            <w:div w:id="959989243">
                              <w:marLeft w:val="0"/>
                              <w:marRight w:val="0"/>
                              <w:marTop w:val="0"/>
                              <w:marBottom w:val="0"/>
                              <w:divBdr>
                                <w:top w:val="none" w:sz="0" w:space="0" w:color="auto"/>
                                <w:left w:val="none" w:sz="0" w:space="0" w:color="auto"/>
                                <w:bottom w:val="none" w:sz="0" w:space="0" w:color="auto"/>
                                <w:right w:val="none" w:sz="0" w:space="0" w:color="auto"/>
                              </w:divBdr>
                              <w:divsChild>
                                <w:div w:id="13516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0821">
      <w:bodyDiv w:val="1"/>
      <w:marLeft w:val="0"/>
      <w:marRight w:val="0"/>
      <w:marTop w:val="0"/>
      <w:marBottom w:val="0"/>
      <w:divBdr>
        <w:top w:val="none" w:sz="0" w:space="0" w:color="auto"/>
        <w:left w:val="none" w:sz="0" w:space="0" w:color="auto"/>
        <w:bottom w:val="none" w:sz="0" w:space="0" w:color="auto"/>
        <w:right w:val="none" w:sz="0" w:space="0" w:color="auto"/>
      </w:divBdr>
    </w:div>
    <w:div w:id="79184822">
      <w:bodyDiv w:val="1"/>
      <w:marLeft w:val="0"/>
      <w:marRight w:val="0"/>
      <w:marTop w:val="0"/>
      <w:marBottom w:val="0"/>
      <w:divBdr>
        <w:top w:val="none" w:sz="0" w:space="0" w:color="auto"/>
        <w:left w:val="none" w:sz="0" w:space="0" w:color="auto"/>
        <w:bottom w:val="none" w:sz="0" w:space="0" w:color="auto"/>
        <w:right w:val="none" w:sz="0" w:space="0" w:color="auto"/>
      </w:divBdr>
    </w:div>
    <w:div w:id="93942933">
      <w:bodyDiv w:val="1"/>
      <w:marLeft w:val="0"/>
      <w:marRight w:val="0"/>
      <w:marTop w:val="0"/>
      <w:marBottom w:val="0"/>
      <w:divBdr>
        <w:top w:val="none" w:sz="0" w:space="0" w:color="auto"/>
        <w:left w:val="none" w:sz="0" w:space="0" w:color="auto"/>
        <w:bottom w:val="none" w:sz="0" w:space="0" w:color="auto"/>
        <w:right w:val="none" w:sz="0" w:space="0" w:color="auto"/>
      </w:divBdr>
    </w:div>
    <w:div w:id="103115634">
      <w:bodyDiv w:val="1"/>
      <w:marLeft w:val="0"/>
      <w:marRight w:val="0"/>
      <w:marTop w:val="0"/>
      <w:marBottom w:val="0"/>
      <w:divBdr>
        <w:top w:val="none" w:sz="0" w:space="0" w:color="auto"/>
        <w:left w:val="none" w:sz="0" w:space="0" w:color="auto"/>
        <w:bottom w:val="none" w:sz="0" w:space="0" w:color="auto"/>
        <w:right w:val="none" w:sz="0" w:space="0" w:color="auto"/>
      </w:divBdr>
    </w:div>
    <w:div w:id="124471639">
      <w:bodyDiv w:val="1"/>
      <w:marLeft w:val="0"/>
      <w:marRight w:val="0"/>
      <w:marTop w:val="0"/>
      <w:marBottom w:val="0"/>
      <w:divBdr>
        <w:top w:val="none" w:sz="0" w:space="0" w:color="auto"/>
        <w:left w:val="none" w:sz="0" w:space="0" w:color="auto"/>
        <w:bottom w:val="none" w:sz="0" w:space="0" w:color="auto"/>
        <w:right w:val="none" w:sz="0" w:space="0" w:color="auto"/>
      </w:divBdr>
    </w:div>
    <w:div w:id="126241489">
      <w:bodyDiv w:val="1"/>
      <w:marLeft w:val="0"/>
      <w:marRight w:val="0"/>
      <w:marTop w:val="0"/>
      <w:marBottom w:val="0"/>
      <w:divBdr>
        <w:top w:val="none" w:sz="0" w:space="0" w:color="auto"/>
        <w:left w:val="none" w:sz="0" w:space="0" w:color="auto"/>
        <w:bottom w:val="none" w:sz="0" w:space="0" w:color="auto"/>
        <w:right w:val="none" w:sz="0" w:space="0" w:color="auto"/>
      </w:divBdr>
    </w:div>
    <w:div w:id="144130901">
      <w:bodyDiv w:val="1"/>
      <w:marLeft w:val="0"/>
      <w:marRight w:val="0"/>
      <w:marTop w:val="0"/>
      <w:marBottom w:val="0"/>
      <w:divBdr>
        <w:top w:val="none" w:sz="0" w:space="0" w:color="auto"/>
        <w:left w:val="none" w:sz="0" w:space="0" w:color="auto"/>
        <w:bottom w:val="none" w:sz="0" w:space="0" w:color="auto"/>
        <w:right w:val="none" w:sz="0" w:space="0" w:color="auto"/>
      </w:divBdr>
    </w:div>
    <w:div w:id="149760736">
      <w:bodyDiv w:val="1"/>
      <w:marLeft w:val="0"/>
      <w:marRight w:val="0"/>
      <w:marTop w:val="0"/>
      <w:marBottom w:val="0"/>
      <w:divBdr>
        <w:top w:val="none" w:sz="0" w:space="0" w:color="auto"/>
        <w:left w:val="none" w:sz="0" w:space="0" w:color="auto"/>
        <w:bottom w:val="none" w:sz="0" w:space="0" w:color="auto"/>
        <w:right w:val="none" w:sz="0" w:space="0" w:color="auto"/>
      </w:divBdr>
    </w:div>
    <w:div w:id="175389473">
      <w:bodyDiv w:val="1"/>
      <w:marLeft w:val="0"/>
      <w:marRight w:val="0"/>
      <w:marTop w:val="0"/>
      <w:marBottom w:val="0"/>
      <w:divBdr>
        <w:top w:val="none" w:sz="0" w:space="0" w:color="auto"/>
        <w:left w:val="none" w:sz="0" w:space="0" w:color="auto"/>
        <w:bottom w:val="none" w:sz="0" w:space="0" w:color="auto"/>
        <w:right w:val="none" w:sz="0" w:space="0" w:color="auto"/>
      </w:divBdr>
    </w:div>
    <w:div w:id="190579097">
      <w:bodyDiv w:val="1"/>
      <w:marLeft w:val="0"/>
      <w:marRight w:val="0"/>
      <w:marTop w:val="0"/>
      <w:marBottom w:val="0"/>
      <w:divBdr>
        <w:top w:val="none" w:sz="0" w:space="0" w:color="auto"/>
        <w:left w:val="none" w:sz="0" w:space="0" w:color="auto"/>
        <w:bottom w:val="none" w:sz="0" w:space="0" w:color="auto"/>
        <w:right w:val="none" w:sz="0" w:space="0" w:color="auto"/>
      </w:divBdr>
    </w:div>
    <w:div w:id="201091578">
      <w:bodyDiv w:val="1"/>
      <w:marLeft w:val="0"/>
      <w:marRight w:val="0"/>
      <w:marTop w:val="0"/>
      <w:marBottom w:val="0"/>
      <w:divBdr>
        <w:top w:val="none" w:sz="0" w:space="0" w:color="auto"/>
        <w:left w:val="none" w:sz="0" w:space="0" w:color="auto"/>
        <w:bottom w:val="none" w:sz="0" w:space="0" w:color="auto"/>
        <w:right w:val="none" w:sz="0" w:space="0" w:color="auto"/>
      </w:divBdr>
    </w:div>
    <w:div w:id="241645530">
      <w:bodyDiv w:val="1"/>
      <w:marLeft w:val="0"/>
      <w:marRight w:val="0"/>
      <w:marTop w:val="0"/>
      <w:marBottom w:val="0"/>
      <w:divBdr>
        <w:top w:val="none" w:sz="0" w:space="0" w:color="auto"/>
        <w:left w:val="none" w:sz="0" w:space="0" w:color="auto"/>
        <w:bottom w:val="none" w:sz="0" w:space="0" w:color="auto"/>
        <w:right w:val="none" w:sz="0" w:space="0" w:color="auto"/>
      </w:divBdr>
    </w:div>
    <w:div w:id="243220201">
      <w:bodyDiv w:val="1"/>
      <w:marLeft w:val="0"/>
      <w:marRight w:val="0"/>
      <w:marTop w:val="0"/>
      <w:marBottom w:val="0"/>
      <w:divBdr>
        <w:top w:val="none" w:sz="0" w:space="0" w:color="auto"/>
        <w:left w:val="none" w:sz="0" w:space="0" w:color="auto"/>
        <w:bottom w:val="none" w:sz="0" w:space="0" w:color="auto"/>
        <w:right w:val="none" w:sz="0" w:space="0" w:color="auto"/>
      </w:divBdr>
    </w:div>
    <w:div w:id="264310896">
      <w:bodyDiv w:val="1"/>
      <w:marLeft w:val="0"/>
      <w:marRight w:val="0"/>
      <w:marTop w:val="0"/>
      <w:marBottom w:val="0"/>
      <w:divBdr>
        <w:top w:val="none" w:sz="0" w:space="0" w:color="auto"/>
        <w:left w:val="none" w:sz="0" w:space="0" w:color="auto"/>
        <w:bottom w:val="none" w:sz="0" w:space="0" w:color="auto"/>
        <w:right w:val="none" w:sz="0" w:space="0" w:color="auto"/>
      </w:divBdr>
    </w:div>
    <w:div w:id="284308790">
      <w:bodyDiv w:val="1"/>
      <w:marLeft w:val="0"/>
      <w:marRight w:val="0"/>
      <w:marTop w:val="0"/>
      <w:marBottom w:val="0"/>
      <w:divBdr>
        <w:top w:val="none" w:sz="0" w:space="0" w:color="auto"/>
        <w:left w:val="none" w:sz="0" w:space="0" w:color="auto"/>
        <w:bottom w:val="none" w:sz="0" w:space="0" w:color="auto"/>
        <w:right w:val="none" w:sz="0" w:space="0" w:color="auto"/>
      </w:divBdr>
    </w:div>
    <w:div w:id="286010517">
      <w:bodyDiv w:val="1"/>
      <w:marLeft w:val="0"/>
      <w:marRight w:val="0"/>
      <w:marTop w:val="0"/>
      <w:marBottom w:val="0"/>
      <w:divBdr>
        <w:top w:val="none" w:sz="0" w:space="0" w:color="auto"/>
        <w:left w:val="none" w:sz="0" w:space="0" w:color="auto"/>
        <w:bottom w:val="none" w:sz="0" w:space="0" w:color="auto"/>
        <w:right w:val="none" w:sz="0" w:space="0" w:color="auto"/>
      </w:divBdr>
    </w:div>
    <w:div w:id="305861392">
      <w:bodyDiv w:val="1"/>
      <w:marLeft w:val="0"/>
      <w:marRight w:val="0"/>
      <w:marTop w:val="0"/>
      <w:marBottom w:val="0"/>
      <w:divBdr>
        <w:top w:val="none" w:sz="0" w:space="0" w:color="auto"/>
        <w:left w:val="none" w:sz="0" w:space="0" w:color="auto"/>
        <w:bottom w:val="none" w:sz="0" w:space="0" w:color="auto"/>
        <w:right w:val="none" w:sz="0" w:space="0" w:color="auto"/>
      </w:divBdr>
    </w:div>
    <w:div w:id="316693437">
      <w:bodyDiv w:val="1"/>
      <w:marLeft w:val="0"/>
      <w:marRight w:val="0"/>
      <w:marTop w:val="0"/>
      <w:marBottom w:val="0"/>
      <w:divBdr>
        <w:top w:val="none" w:sz="0" w:space="0" w:color="auto"/>
        <w:left w:val="none" w:sz="0" w:space="0" w:color="auto"/>
        <w:bottom w:val="none" w:sz="0" w:space="0" w:color="auto"/>
        <w:right w:val="none" w:sz="0" w:space="0" w:color="auto"/>
      </w:divBdr>
    </w:div>
    <w:div w:id="339888498">
      <w:bodyDiv w:val="1"/>
      <w:marLeft w:val="0"/>
      <w:marRight w:val="0"/>
      <w:marTop w:val="0"/>
      <w:marBottom w:val="0"/>
      <w:divBdr>
        <w:top w:val="none" w:sz="0" w:space="0" w:color="auto"/>
        <w:left w:val="none" w:sz="0" w:space="0" w:color="auto"/>
        <w:bottom w:val="none" w:sz="0" w:space="0" w:color="auto"/>
        <w:right w:val="none" w:sz="0" w:space="0" w:color="auto"/>
      </w:divBdr>
    </w:div>
    <w:div w:id="344945409">
      <w:bodyDiv w:val="1"/>
      <w:marLeft w:val="0"/>
      <w:marRight w:val="0"/>
      <w:marTop w:val="0"/>
      <w:marBottom w:val="0"/>
      <w:divBdr>
        <w:top w:val="none" w:sz="0" w:space="0" w:color="auto"/>
        <w:left w:val="none" w:sz="0" w:space="0" w:color="auto"/>
        <w:bottom w:val="none" w:sz="0" w:space="0" w:color="auto"/>
        <w:right w:val="none" w:sz="0" w:space="0" w:color="auto"/>
      </w:divBdr>
    </w:div>
    <w:div w:id="350381198">
      <w:bodyDiv w:val="1"/>
      <w:marLeft w:val="0"/>
      <w:marRight w:val="0"/>
      <w:marTop w:val="0"/>
      <w:marBottom w:val="0"/>
      <w:divBdr>
        <w:top w:val="none" w:sz="0" w:space="0" w:color="auto"/>
        <w:left w:val="none" w:sz="0" w:space="0" w:color="auto"/>
        <w:bottom w:val="none" w:sz="0" w:space="0" w:color="auto"/>
        <w:right w:val="none" w:sz="0" w:space="0" w:color="auto"/>
      </w:divBdr>
    </w:div>
    <w:div w:id="351999859">
      <w:bodyDiv w:val="1"/>
      <w:marLeft w:val="0"/>
      <w:marRight w:val="0"/>
      <w:marTop w:val="0"/>
      <w:marBottom w:val="0"/>
      <w:divBdr>
        <w:top w:val="none" w:sz="0" w:space="0" w:color="auto"/>
        <w:left w:val="none" w:sz="0" w:space="0" w:color="auto"/>
        <w:bottom w:val="none" w:sz="0" w:space="0" w:color="auto"/>
        <w:right w:val="none" w:sz="0" w:space="0" w:color="auto"/>
      </w:divBdr>
    </w:div>
    <w:div w:id="361443764">
      <w:bodyDiv w:val="1"/>
      <w:marLeft w:val="0"/>
      <w:marRight w:val="0"/>
      <w:marTop w:val="0"/>
      <w:marBottom w:val="0"/>
      <w:divBdr>
        <w:top w:val="none" w:sz="0" w:space="0" w:color="auto"/>
        <w:left w:val="none" w:sz="0" w:space="0" w:color="auto"/>
        <w:bottom w:val="none" w:sz="0" w:space="0" w:color="auto"/>
        <w:right w:val="none" w:sz="0" w:space="0" w:color="auto"/>
      </w:divBdr>
    </w:div>
    <w:div w:id="365643664">
      <w:bodyDiv w:val="1"/>
      <w:marLeft w:val="0"/>
      <w:marRight w:val="0"/>
      <w:marTop w:val="0"/>
      <w:marBottom w:val="0"/>
      <w:divBdr>
        <w:top w:val="none" w:sz="0" w:space="0" w:color="auto"/>
        <w:left w:val="none" w:sz="0" w:space="0" w:color="auto"/>
        <w:bottom w:val="none" w:sz="0" w:space="0" w:color="auto"/>
        <w:right w:val="none" w:sz="0" w:space="0" w:color="auto"/>
      </w:divBdr>
    </w:div>
    <w:div w:id="366412820">
      <w:bodyDiv w:val="1"/>
      <w:marLeft w:val="0"/>
      <w:marRight w:val="0"/>
      <w:marTop w:val="0"/>
      <w:marBottom w:val="0"/>
      <w:divBdr>
        <w:top w:val="none" w:sz="0" w:space="0" w:color="auto"/>
        <w:left w:val="none" w:sz="0" w:space="0" w:color="auto"/>
        <w:bottom w:val="none" w:sz="0" w:space="0" w:color="auto"/>
        <w:right w:val="none" w:sz="0" w:space="0" w:color="auto"/>
      </w:divBdr>
    </w:div>
    <w:div w:id="377976178">
      <w:bodyDiv w:val="1"/>
      <w:marLeft w:val="0"/>
      <w:marRight w:val="0"/>
      <w:marTop w:val="0"/>
      <w:marBottom w:val="0"/>
      <w:divBdr>
        <w:top w:val="none" w:sz="0" w:space="0" w:color="auto"/>
        <w:left w:val="none" w:sz="0" w:space="0" w:color="auto"/>
        <w:bottom w:val="none" w:sz="0" w:space="0" w:color="auto"/>
        <w:right w:val="none" w:sz="0" w:space="0" w:color="auto"/>
      </w:divBdr>
    </w:div>
    <w:div w:id="411313472">
      <w:bodyDiv w:val="1"/>
      <w:marLeft w:val="0"/>
      <w:marRight w:val="0"/>
      <w:marTop w:val="0"/>
      <w:marBottom w:val="0"/>
      <w:divBdr>
        <w:top w:val="none" w:sz="0" w:space="0" w:color="auto"/>
        <w:left w:val="none" w:sz="0" w:space="0" w:color="auto"/>
        <w:bottom w:val="none" w:sz="0" w:space="0" w:color="auto"/>
        <w:right w:val="none" w:sz="0" w:space="0" w:color="auto"/>
      </w:divBdr>
    </w:div>
    <w:div w:id="435910833">
      <w:bodyDiv w:val="1"/>
      <w:marLeft w:val="0"/>
      <w:marRight w:val="0"/>
      <w:marTop w:val="0"/>
      <w:marBottom w:val="0"/>
      <w:divBdr>
        <w:top w:val="none" w:sz="0" w:space="0" w:color="auto"/>
        <w:left w:val="none" w:sz="0" w:space="0" w:color="auto"/>
        <w:bottom w:val="none" w:sz="0" w:space="0" w:color="auto"/>
        <w:right w:val="none" w:sz="0" w:space="0" w:color="auto"/>
      </w:divBdr>
    </w:div>
    <w:div w:id="442530127">
      <w:bodyDiv w:val="1"/>
      <w:marLeft w:val="0"/>
      <w:marRight w:val="0"/>
      <w:marTop w:val="0"/>
      <w:marBottom w:val="0"/>
      <w:divBdr>
        <w:top w:val="none" w:sz="0" w:space="0" w:color="auto"/>
        <w:left w:val="none" w:sz="0" w:space="0" w:color="auto"/>
        <w:bottom w:val="none" w:sz="0" w:space="0" w:color="auto"/>
        <w:right w:val="none" w:sz="0" w:space="0" w:color="auto"/>
      </w:divBdr>
    </w:div>
    <w:div w:id="454830779">
      <w:bodyDiv w:val="1"/>
      <w:marLeft w:val="0"/>
      <w:marRight w:val="0"/>
      <w:marTop w:val="0"/>
      <w:marBottom w:val="0"/>
      <w:divBdr>
        <w:top w:val="none" w:sz="0" w:space="0" w:color="auto"/>
        <w:left w:val="none" w:sz="0" w:space="0" w:color="auto"/>
        <w:bottom w:val="none" w:sz="0" w:space="0" w:color="auto"/>
        <w:right w:val="none" w:sz="0" w:space="0" w:color="auto"/>
      </w:divBdr>
    </w:div>
    <w:div w:id="461265276">
      <w:bodyDiv w:val="1"/>
      <w:marLeft w:val="0"/>
      <w:marRight w:val="0"/>
      <w:marTop w:val="0"/>
      <w:marBottom w:val="0"/>
      <w:divBdr>
        <w:top w:val="none" w:sz="0" w:space="0" w:color="auto"/>
        <w:left w:val="none" w:sz="0" w:space="0" w:color="auto"/>
        <w:bottom w:val="none" w:sz="0" w:space="0" w:color="auto"/>
        <w:right w:val="none" w:sz="0" w:space="0" w:color="auto"/>
      </w:divBdr>
    </w:div>
    <w:div w:id="501699342">
      <w:bodyDiv w:val="1"/>
      <w:marLeft w:val="0"/>
      <w:marRight w:val="0"/>
      <w:marTop w:val="0"/>
      <w:marBottom w:val="0"/>
      <w:divBdr>
        <w:top w:val="none" w:sz="0" w:space="0" w:color="auto"/>
        <w:left w:val="none" w:sz="0" w:space="0" w:color="auto"/>
        <w:bottom w:val="none" w:sz="0" w:space="0" w:color="auto"/>
        <w:right w:val="none" w:sz="0" w:space="0" w:color="auto"/>
      </w:divBdr>
    </w:div>
    <w:div w:id="506209789">
      <w:bodyDiv w:val="1"/>
      <w:marLeft w:val="0"/>
      <w:marRight w:val="0"/>
      <w:marTop w:val="0"/>
      <w:marBottom w:val="0"/>
      <w:divBdr>
        <w:top w:val="none" w:sz="0" w:space="0" w:color="auto"/>
        <w:left w:val="none" w:sz="0" w:space="0" w:color="auto"/>
        <w:bottom w:val="none" w:sz="0" w:space="0" w:color="auto"/>
        <w:right w:val="none" w:sz="0" w:space="0" w:color="auto"/>
      </w:divBdr>
    </w:div>
    <w:div w:id="506870969">
      <w:bodyDiv w:val="1"/>
      <w:marLeft w:val="0"/>
      <w:marRight w:val="0"/>
      <w:marTop w:val="0"/>
      <w:marBottom w:val="0"/>
      <w:divBdr>
        <w:top w:val="none" w:sz="0" w:space="0" w:color="auto"/>
        <w:left w:val="none" w:sz="0" w:space="0" w:color="auto"/>
        <w:bottom w:val="none" w:sz="0" w:space="0" w:color="auto"/>
        <w:right w:val="none" w:sz="0" w:space="0" w:color="auto"/>
      </w:divBdr>
    </w:div>
    <w:div w:id="517817999">
      <w:bodyDiv w:val="1"/>
      <w:marLeft w:val="0"/>
      <w:marRight w:val="0"/>
      <w:marTop w:val="0"/>
      <w:marBottom w:val="0"/>
      <w:divBdr>
        <w:top w:val="none" w:sz="0" w:space="0" w:color="auto"/>
        <w:left w:val="none" w:sz="0" w:space="0" w:color="auto"/>
        <w:bottom w:val="none" w:sz="0" w:space="0" w:color="auto"/>
        <w:right w:val="none" w:sz="0" w:space="0" w:color="auto"/>
      </w:divBdr>
    </w:div>
    <w:div w:id="585573341">
      <w:bodyDiv w:val="1"/>
      <w:marLeft w:val="0"/>
      <w:marRight w:val="0"/>
      <w:marTop w:val="0"/>
      <w:marBottom w:val="0"/>
      <w:divBdr>
        <w:top w:val="none" w:sz="0" w:space="0" w:color="auto"/>
        <w:left w:val="none" w:sz="0" w:space="0" w:color="auto"/>
        <w:bottom w:val="none" w:sz="0" w:space="0" w:color="auto"/>
        <w:right w:val="none" w:sz="0" w:space="0" w:color="auto"/>
      </w:divBdr>
    </w:div>
    <w:div w:id="586770477">
      <w:bodyDiv w:val="1"/>
      <w:marLeft w:val="0"/>
      <w:marRight w:val="0"/>
      <w:marTop w:val="0"/>
      <w:marBottom w:val="0"/>
      <w:divBdr>
        <w:top w:val="none" w:sz="0" w:space="0" w:color="auto"/>
        <w:left w:val="none" w:sz="0" w:space="0" w:color="auto"/>
        <w:bottom w:val="none" w:sz="0" w:space="0" w:color="auto"/>
        <w:right w:val="none" w:sz="0" w:space="0" w:color="auto"/>
      </w:divBdr>
    </w:div>
    <w:div w:id="588469874">
      <w:bodyDiv w:val="1"/>
      <w:marLeft w:val="0"/>
      <w:marRight w:val="0"/>
      <w:marTop w:val="0"/>
      <w:marBottom w:val="0"/>
      <w:divBdr>
        <w:top w:val="none" w:sz="0" w:space="0" w:color="auto"/>
        <w:left w:val="none" w:sz="0" w:space="0" w:color="auto"/>
        <w:bottom w:val="none" w:sz="0" w:space="0" w:color="auto"/>
        <w:right w:val="none" w:sz="0" w:space="0" w:color="auto"/>
      </w:divBdr>
    </w:div>
    <w:div w:id="589891785">
      <w:bodyDiv w:val="1"/>
      <w:marLeft w:val="0"/>
      <w:marRight w:val="0"/>
      <w:marTop w:val="0"/>
      <w:marBottom w:val="0"/>
      <w:divBdr>
        <w:top w:val="none" w:sz="0" w:space="0" w:color="auto"/>
        <w:left w:val="none" w:sz="0" w:space="0" w:color="auto"/>
        <w:bottom w:val="none" w:sz="0" w:space="0" w:color="auto"/>
        <w:right w:val="none" w:sz="0" w:space="0" w:color="auto"/>
      </w:divBdr>
    </w:div>
    <w:div w:id="603925786">
      <w:bodyDiv w:val="1"/>
      <w:marLeft w:val="0"/>
      <w:marRight w:val="0"/>
      <w:marTop w:val="0"/>
      <w:marBottom w:val="0"/>
      <w:divBdr>
        <w:top w:val="none" w:sz="0" w:space="0" w:color="auto"/>
        <w:left w:val="none" w:sz="0" w:space="0" w:color="auto"/>
        <w:bottom w:val="none" w:sz="0" w:space="0" w:color="auto"/>
        <w:right w:val="none" w:sz="0" w:space="0" w:color="auto"/>
      </w:divBdr>
    </w:div>
    <w:div w:id="609237517">
      <w:bodyDiv w:val="1"/>
      <w:marLeft w:val="0"/>
      <w:marRight w:val="0"/>
      <w:marTop w:val="0"/>
      <w:marBottom w:val="0"/>
      <w:divBdr>
        <w:top w:val="none" w:sz="0" w:space="0" w:color="auto"/>
        <w:left w:val="none" w:sz="0" w:space="0" w:color="auto"/>
        <w:bottom w:val="none" w:sz="0" w:space="0" w:color="auto"/>
        <w:right w:val="none" w:sz="0" w:space="0" w:color="auto"/>
      </w:divBdr>
    </w:div>
    <w:div w:id="625698865">
      <w:bodyDiv w:val="1"/>
      <w:marLeft w:val="0"/>
      <w:marRight w:val="0"/>
      <w:marTop w:val="0"/>
      <w:marBottom w:val="0"/>
      <w:divBdr>
        <w:top w:val="none" w:sz="0" w:space="0" w:color="auto"/>
        <w:left w:val="none" w:sz="0" w:space="0" w:color="auto"/>
        <w:bottom w:val="none" w:sz="0" w:space="0" w:color="auto"/>
        <w:right w:val="none" w:sz="0" w:space="0" w:color="auto"/>
      </w:divBdr>
    </w:div>
    <w:div w:id="625738708">
      <w:bodyDiv w:val="1"/>
      <w:marLeft w:val="0"/>
      <w:marRight w:val="0"/>
      <w:marTop w:val="0"/>
      <w:marBottom w:val="0"/>
      <w:divBdr>
        <w:top w:val="none" w:sz="0" w:space="0" w:color="auto"/>
        <w:left w:val="none" w:sz="0" w:space="0" w:color="auto"/>
        <w:bottom w:val="none" w:sz="0" w:space="0" w:color="auto"/>
        <w:right w:val="none" w:sz="0" w:space="0" w:color="auto"/>
      </w:divBdr>
    </w:div>
    <w:div w:id="627467468">
      <w:bodyDiv w:val="1"/>
      <w:marLeft w:val="0"/>
      <w:marRight w:val="0"/>
      <w:marTop w:val="0"/>
      <w:marBottom w:val="0"/>
      <w:divBdr>
        <w:top w:val="none" w:sz="0" w:space="0" w:color="auto"/>
        <w:left w:val="none" w:sz="0" w:space="0" w:color="auto"/>
        <w:bottom w:val="none" w:sz="0" w:space="0" w:color="auto"/>
        <w:right w:val="none" w:sz="0" w:space="0" w:color="auto"/>
      </w:divBdr>
    </w:div>
    <w:div w:id="627975476">
      <w:bodyDiv w:val="1"/>
      <w:marLeft w:val="0"/>
      <w:marRight w:val="0"/>
      <w:marTop w:val="0"/>
      <w:marBottom w:val="0"/>
      <w:divBdr>
        <w:top w:val="none" w:sz="0" w:space="0" w:color="auto"/>
        <w:left w:val="none" w:sz="0" w:space="0" w:color="auto"/>
        <w:bottom w:val="none" w:sz="0" w:space="0" w:color="auto"/>
        <w:right w:val="none" w:sz="0" w:space="0" w:color="auto"/>
      </w:divBdr>
    </w:div>
    <w:div w:id="635187593">
      <w:bodyDiv w:val="1"/>
      <w:marLeft w:val="0"/>
      <w:marRight w:val="0"/>
      <w:marTop w:val="0"/>
      <w:marBottom w:val="0"/>
      <w:divBdr>
        <w:top w:val="none" w:sz="0" w:space="0" w:color="auto"/>
        <w:left w:val="none" w:sz="0" w:space="0" w:color="auto"/>
        <w:bottom w:val="none" w:sz="0" w:space="0" w:color="auto"/>
        <w:right w:val="none" w:sz="0" w:space="0" w:color="auto"/>
      </w:divBdr>
    </w:div>
    <w:div w:id="639841814">
      <w:bodyDiv w:val="1"/>
      <w:marLeft w:val="0"/>
      <w:marRight w:val="0"/>
      <w:marTop w:val="0"/>
      <w:marBottom w:val="0"/>
      <w:divBdr>
        <w:top w:val="none" w:sz="0" w:space="0" w:color="auto"/>
        <w:left w:val="none" w:sz="0" w:space="0" w:color="auto"/>
        <w:bottom w:val="none" w:sz="0" w:space="0" w:color="auto"/>
        <w:right w:val="none" w:sz="0" w:space="0" w:color="auto"/>
      </w:divBdr>
    </w:div>
    <w:div w:id="641085030">
      <w:bodyDiv w:val="1"/>
      <w:marLeft w:val="0"/>
      <w:marRight w:val="0"/>
      <w:marTop w:val="0"/>
      <w:marBottom w:val="0"/>
      <w:divBdr>
        <w:top w:val="none" w:sz="0" w:space="0" w:color="auto"/>
        <w:left w:val="none" w:sz="0" w:space="0" w:color="auto"/>
        <w:bottom w:val="none" w:sz="0" w:space="0" w:color="auto"/>
        <w:right w:val="none" w:sz="0" w:space="0" w:color="auto"/>
      </w:divBdr>
    </w:div>
    <w:div w:id="645015191">
      <w:bodyDiv w:val="1"/>
      <w:marLeft w:val="0"/>
      <w:marRight w:val="0"/>
      <w:marTop w:val="0"/>
      <w:marBottom w:val="0"/>
      <w:divBdr>
        <w:top w:val="none" w:sz="0" w:space="0" w:color="auto"/>
        <w:left w:val="none" w:sz="0" w:space="0" w:color="auto"/>
        <w:bottom w:val="none" w:sz="0" w:space="0" w:color="auto"/>
        <w:right w:val="none" w:sz="0" w:space="0" w:color="auto"/>
      </w:divBdr>
    </w:div>
    <w:div w:id="661666637">
      <w:bodyDiv w:val="1"/>
      <w:marLeft w:val="0"/>
      <w:marRight w:val="0"/>
      <w:marTop w:val="0"/>
      <w:marBottom w:val="0"/>
      <w:divBdr>
        <w:top w:val="none" w:sz="0" w:space="0" w:color="auto"/>
        <w:left w:val="none" w:sz="0" w:space="0" w:color="auto"/>
        <w:bottom w:val="none" w:sz="0" w:space="0" w:color="auto"/>
        <w:right w:val="none" w:sz="0" w:space="0" w:color="auto"/>
      </w:divBdr>
    </w:div>
    <w:div w:id="666595453">
      <w:bodyDiv w:val="1"/>
      <w:marLeft w:val="0"/>
      <w:marRight w:val="0"/>
      <w:marTop w:val="0"/>
      <w:marBottom w:val="0"/>
      <w:divBdr>
        <w:top w:val="none" w:sz="0" w:space="0" w:color="auto"/>
        <w:left w:val="none" w:sz="0" w:space="0" w:color="auto"/>
        <w:bottom w:val="none" w:sz="0" w:space="0" w:color="auto"/>
        <w:right w:val="none" w:sz="0" w:space="0" w:color="auto"/>
      </w:divBdr>
    </w:div>
    <w:div w:id="672103865">
      <w:bodyDiv w:val="1"/>
      <w:marLeft w:val="0"/>
      <w:marRight w:val="0"/>
      <w:marTop w:val="0"/>
      <w:marBottom w:val="0"/>
      <w:divBdr>
        <w:top w:val="none" w:sz="0" w:space="0" w:color="auto"/>
        <w:left w:val="none" w:sz="0" w:space="0" w:color="auto"/>
        <w:bottom w:val="none" w:sz="0" w:space="0" w:color="auto"/>
        <w:right w:val="none" w:sz="0" w:space="0" w:color="auto"/>
      </w:divBdr>
    </w:div>
    <w:div w:id="689987837">
      <w:bodyDiv w:val="1"/>
      <w:marLeft w:val="0"/>
      <w:marRight w:val="0"/>
      <w:marTop w:val="0"/>
      <w:marBottom w:val="0"/>
      <w:divBdr>
        <w:top w:val="none" w:sz="0" w:space="0" w:color="auto"/>
        <w:left w:val="none" w:sz="0" w:space="0" w:color="auto"/>
        <w:bottom w:val="none" w:sz="0" w:space="0" w:color="auto"/>
        <w:right w:val="none" w:sz="0" w:space="0" w:color="auto"/>
      </w:divBdr>
    </w:div>
    <w:div w:id="704212100">
      <w:bodyDiv w:val="1"/>
      <w:marLeft w:val="0"/>
      <w:marRight w:val="0"/>
      <w:marTop w:val="0"/>
      <w:marBottom w:val="0"/>
      <w:divBdr>
        <w:top w:val="none" w:sz="0" w:space="0" w:color="auto"/>
        <w:left w:val="none" w:sz="0" w:space="0" w:color="auto"/>
        <w:bottom w:val="none" w:sz="0" w:space="0" w:color="auto"/>
        <w:right w:val="none" w:sz="0" w:space="0" w:color="auto"/>
      </w:divBdr>
    </w:div>
    <w:div w:id="708839229">
      <w:bodyDiv w:val="1"/>
      <w:marLeft w:val="0"/>
      <w:marRight w:val="0"/>
      <w:marTop w:val="0"/>
      <w:marBottom w:val="0"/>
      <w:divBdr>
        <w:top w:val="none" w:sz="0" w:space="0" w:color="auto"/>
        <w:left w:val="none" w:sz="0" w:space="0" w:color="auto"/>
        <w:bottom w:val="none" w:sz="0" w:space="0" w:color="auto"/>
        <w:right w:val="none" w:sz="0" w:space="0" w:color="auto"/>
      </w:divBdr>
    </w:div>
    <w:div w:id="713046809">
      <w:bodyDiv w:val="1"/>
      <w:marLeft w:val="0"/>
      <w:marRight w:val="0"/>
      <w:marTop w:val="0"/>
      <w:marBottom w:val="0"/>
      <w:divBdr>
        <w:top w:val="none" w:sz="0" w:space="0" w:color="auto"/>
        <w:left w:val="none" w:sz="0" w:space="0" w:color="auto"/>
        <w:bottom w:val="none" w:sz="0" w:space="0" w:color="auto"/>
        <w:right w:val="none" w:sz="0" w:space="0" w:color="auto"/>
      </w:divBdr>
    </w:div>
    <w:div w:id="747968300">
      <w:bodyDiv w:val="1"/>
      <w:marLeft w:val="0"/>
      <w:marRight w:val="0"/>
      <w:marTop w:val="0"/>
      <w:marBottom w:val="0"/>
      <w:divBdr>
        <w:top w:val="none" w:sz="0" w:space="0" w:color="auto"/>
        <w:left w:val="none" w:sz="0" w:space="0" w:color="auto"/>
        <w:bottom w:val="none" w:sz="0" w:space="0" w:color="auto"/>
        <w:right w:val="none" w:sz="0" w:space="0" w:color="auto"/>
      </w:divBdr>
    </w:div>
    <w:div w:id="755442510">
      <w:bodyDiv w:val="1"/>
      <w:marLeft w:val="0"/>
      <w:marRight w:val="0"/>
      <w:marTop w:val="0"/>
      <w:marBottom w:val="0"/>
      <w:divBdr>
        <w:top w:val="none" w:sz="0" w:space="0" w:color="auto"/>
        <w:left w:val="none" w:sz="0" w:space="0" w:color="auto"/>
        <w:bottom w:val="none" w:sz="0" w:space="0" w:color="auto"/>
        <w:right w:val="none" w:sz="0" w:space="0" w:color="auto"/>
      </w:divBdr>
    </w:div>
    <w:div w:id="776995335">
      <w:bodyDiv w:val="1"/>
      <w:marLeft w:val="0"/>
      <w:marRight w:val="0"/>
      <w:marTop w:val="0"/>
      <w:marBottom w:val="0"/>
      <w:divBdr>
        <w:top w:val="none" w:sz="0" w:space="0" w:color="auto"/>
        <w:left w:val="none" w:sz="0" w:space="0" w:color="auto"/>
        <w:bottom w:val="none" w:sz="0" w:space="0" w:color="auto"/>
        <w:right w:val="none" w:sz="0" w:space="0" w:color="auto"/>
      </w:divBdr>
    </w:div>
    <w:div w:id="793673332">
      <w:bodyDiv w:val="1"/>
      <w:marLeft w:val="0"/>
      <w:marRight w:val="0"/>
      <w:marTop w:val="0"/>
      <w:marBottom w:val="0"/>
      <w:divBdr>
        <w:top w:val="none" w:sz="0" w:space="0" w:color="auto"/>
        <w:left w:val="none" w:sz="0" w:space="0" w:color="auto"/>
        <w:bottom w:val="none" w:sz="0" w:space="0" w:color="auto"/>
        <w:right w:val="none" w:sz="0" w:space="0" w:color="auto"/>
      </w:divBdr>
    </w:div>
    <w:div w:id="828792576">
      <w:bodyDiv w:val="1"/>
      <w:marLeft w:val="0"/>
      <w:marRight w:val="0"/>
      <w:marTop w:val="0"/>
      <w:marBottom w:val="0"/>
      <w:divBdr>
        <w:top w:val="none" w:sz="0" w:space="0" w:color="auto"/>
        <w:left w:val="none" w:sz="0" w:space="0" w:color="auto"/>
        <w:bottom w:val="none" w:sz="0" w:space="0" w:color="auto"/>
        <w:right w:val="none" w:sz="0" w:space="0" w:color="auto"/>
      </w:divBdr>
      <w:divsChild>
        <w:div w:id="939068111">
          <w:marLeft w:val="0"/>
          <w:marRight w:val="0"/>
          <w:marTop w:val="0"/>
          <w:marBottom w:val="0"/>
          <w:divBdr>
            <w:top w:val="none" w:sz="0" w:space="0" w:color="auto"/>
            <w:left w:val="none" w:sz="0" w:space="0" w:color="auto"/>
            <w:bottom w:val="none" w:sz="0" w:space="0" w:color="auto"/>
            <w:right w:val="none" w:sz="0" w:space="0" w:color="auto"/>
          </w:divBdr>
          <w:divsChild>
            <w:div w:id="1291207719">
              <w:marLeft w:val="0"/>
              <w:marRight w:val="0"/>
              <w:marTop w:val="0"/>
              <w:marBottom w:val="0"/>
              <w:divBdr>
                <w:top w:val="none" w:sz="0" w:space="0" w:color="auto"/>
                <w:left w:val="none" w:sz="0" w:space="0" w:color="auto"/>
                <w:bottom w:val="none" w:sz="0" w:space="0" w:color="auto"/>
                <w:right w:val="none" w:sz="0" w:space="0" w:color="auto"/>
              </w:divBdr>
              <w:divsChild>
                <w:div w:id="1506280807">
                  <w:marLeft w:val="0"/>
                  <w:marRight w:val="0"/>
                  <w:marTop w:val="0"/>
                  <w:marBottom w:val="0"/>
                  <w:divBdr>
                    <w:top w:val="none" w:sz="0" w:space="0" w:color="auto"/>
                    <w:left w:val="none" w:sz="0" w:space="0" w:color="auto"/>
                    <w:bottom w:val="none" w:sz="0" w:space="0" w:color="auto"/>
                    <w:right w:val="none" w:sz="0" w:space="0" w:color="auto"/>
                  </w:divBdr>
                  <w:divsChild>
                    <w:div w:id="49153767">
                      <w:marLeft w:val="0"/>
                      <w:marRight w:val="0"/>
                      <w:marTop w:val="0"/>
                      <w:marBottom w:val="0"/>
                      <w:divBdr>
                        <w:top w:val="none" w:sz="0" w:space="0" w:color="auto"/>
                        <w:left w:val="none" w:sz="0" w:space="0" w:color="auto"/>
                        <w:bottom w:val="none" w:sz="0" w:space="0" w:color="auto"/>
                        <w:right w:val="none" w:sz="0" w:space="0" w:color="auto"/>
                      </w:divBdr>
                      <w:divsChild>
                        <w:div w:id="1936397924">
                          <w:marLeft w:val="0"/>
                          <w:marRight w:val="0"/>
                          <w:marTop w:val="0"/>
                          <w:marBottom w:val="0"/>
                          <w:divBdr>
                            <w:top w:val="none" w:sz="0" w:space="0" w:color="auto"/>
                            <w:left w:val="none" w:sz="0" w:space="0" w:color="auto"/>
                            <w:bottom w:val="none" w:sz="0" w:space="0" w:color="auto"/>
                            <w:right w:val="none" w:sz="0" w:space="0" w:color="auto"/>
                          </w:divBdr>
                          <w:divsChild>
                            <w:div w:id="1852913180">
                              <w:marLeft w:val="0"/>
                              <w:marRight w:val="0"/>
                              <w:marTop w:val="0"/>
                              <w:marBottom w:val="0"/>
                              <w:divBdr>
                                <w:top w:val="none" w:sz="0" w:space="0" w:color="auto"/>
                                <w:left w:val="none" w:sz="0" w:space="0" w:color="auto"/>
                                <w:bottom w:val="none" w:sz="0" w:space="0" w:color="auto"/>
                                <w:right w:val="none" w:sz="0" w:space="0" w:color="auto"/>
                              </w:divBdr>
                              <w:divsChild>
                                <w:div w:id="1281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850373">
      <w:bodyDiv w:val="1"/>
      <w:marLeft w:val="0"/>
      <w:marRight w:val="0"/>
      <w:marTop w:val="0"/>
      <w:marBottom w:val="0"/>
      <w:divBdr>
        <w:top w:val="none" w:sz="0" w:space="0" w:color="auto"/>
        <w:left w:val="none" w:sz="0" w:space="0" w:color="auto"/>
        <w:bottom w:val="none" w:sz="0" w:space="0" w:color="auto"/>
        <w:right w:val="none" w:sz="0" w:space="0" w:color="auto"/>
      </w:divBdr>
    </w:div>
    <w:div w:id="840315227">
      <w:bodyDiv w:val="1"/>
      <w:marLeft w:val="0"/>
      <w:marRight w:val="0"/>
      <w:marTop w:val="0"/>
      <w:marBottom w:val="0"/>
      <w:divBdr>
        <w:top w:val="none" w:sz="0" w:space="0" w:color="auto"/>
        <w:left w:val="none" w:sz="0" w:space="0" w:color="auto"/>
        <w:bottom w:val="none" w:sz="0" w:space="0" w:color="auto"/>
        <w:right w:val="none" w:sz="0" w:space="0" w:color="auto"/>
      </w:divBdr>
    </w:div>
    <w:div w:id="876239092">
      <w:bodyDiv w:val="1"/>
      <w:marLeft w:val="0"/>
      <w:marRight w:val="0"/>
      <w:marTop w:val="0"/>
      <w:marBottom w:val="0"/>
      <w:divBdr>
        <w:top w:val="none" w:sz="0" w:space="0" w:color="auto"/>
        <w:left w:val="none" w:sz="0" w:space="0" w:color="auto"/>
        <w:bottom w:val="none" w:sz="0" w:space="0" w:color="auto"/>
        <w:right w:val="none" w:sz="0" w:space="0" w:color="auto"/>
      </w:divBdr>
    </w:div>
    <w:div w:id="878670101">
      <w:bodyDiv w:val="1"/>
      <w:marLeft w:val="0"/>
      <w:marRight w:val="0"/>
      <w:marTop w:val="0"/>
      <w:marBottom w:val="0"/>
      <w:divBdr>
        <w:top w:val="none" w:sz="0" w:space="0" w:color="auto"/>
        <w:left w:val="none" w:sz="0" w:space="0" w:color="auto"/>
        <w:bottom w:val="none" w:sz="0" w:space="0" w:color="auto"/>
        <w:right w:val="none" w:sz="0" w:space="0" w:color="auto"/>
      </w:divBdr>
    </w:div>
    <w:div w:id="889923214">
      <w:bodyDiv w:val="1"/>
      <w:marLeft w:val="0"/>
      <w:marRight w:val="0"/>
      <w:marTop w:val="0"/>
      <w:marBottom w:val="0"/>
      <w:divBdr>
        <w:top w:val="none" w:sz="0" w:space="0" w:color="auto"/>
        <w:left w:val="none" w:sz="0" w:space="0" w:color="auto"/>
        <w:bottom w:val="none" w:sz="0" w:space="0" w:color="auto"/>
        <w:right w:val="none" w:sz="0" w:space="0" w:color="auto"/>
      </w:divBdr>
    </w:div>
    <w:div w:id="905454544">
      <w:bodyDiv w:val="1"/>
      <w:marLeft w:val="0"/>
      <w:marRight w:val="0"/>
      <w:marTop w:val="0"/>
      <w:marBottom w:val="0"/>
      <w:divBdr>
        <w:top w:val="none" w:sz="0" w:space="0" w:color="auto"/>
        <w:left w:val="none" w:sz="0" w:space="0" w:color="auto"/>
        <w:bottom w:val="none" w:sz="0" w:space="0" w:color="auto"/>
        <w:right w:val="none" w:sz="0" w:space="0" w:color="auto"/>
      </w:divBdr>
    </w:div>
    <w:div w:id="906499082">
      <w:bodyDiv w:val="1"/>
      <w:marLeft w:val="0"/>
      <w:marRight w:val="0"/>
      <w:marTop w:val="0"/>
      <w:marBottom w:val="0"/>
      <w:divBdr>
        <w:top w:val="none" w:sz="0" w:space="0" w:color="auto"/>
        <w:left w:val="none" w:sz="0" w:space="0" w:color="auto"/>
        <w:bottom w:val="none" w:sz="0" w:space="0" w:color="auto"/>
        <w:right w:val="none" w:sz="0" w:space="0" w:color="auto"/>
      </w:divBdr>
    </w:div>
    <w:div w:id="920063914">
      <w:bodyDiv w:val="1"/>
      <w:marLeft w:val="0"/>
      <w:marRight w:val="0"/>
      <w:marTop w:val="0"/>
      <w:marBottom w:val="0"/>
      <w:divBdr>
        <w:top w:val="none" w:sz="0" w:space="0" w:color="auto"/>
        <w:left w:val="none" w:sz="0" w:space="0" w:color="auto"/>
        <w:bottom w:val="none" w:sz="0" w:space="0" w:color="auto"/>
        <w:right w:val="none" w:sz="0" w:space="0" w:color="auto"/>
      </w:divBdr>
    </w:div>
    <w:div w:id="931738425">
      <w:bodyDiv w:val="1"/>
      <w:marLeft w:val="0"/>
      <w:marRight w:val="0"/>
      <w:marTop w:val="0"/>
      <w:marBottom w:val="0"/>
      <w:divBdr>
        <w:top w:val="none" w:sz="0" w:space="0" w:color="auto"/>
        <w:left w:val="none" w:sz="0" w:space="0" w:color="auto"/>
        <w:bottom w:val="none" w:sz="0" w:space="0" w:color="auto"/>
        <w:right w:val="none" w:sz="0" w:space="0" w:color="auto"/>
      </w:divBdr>
    </w:div>
    <w:div w:id="942110728">
      <w:bodyDiv w:val="1"/>
      <w:marLeft w:val="0"/>
      <w:marRight w:val="0"/>
      <w:marTop w:val="0"/>
      <w:marBottom w:val="0"/>
      <w:divBdr>
        <w:top w:val="none" w:sz="0" w:space="0" w:color="auto"/>
        <w:left w:val="none" w:sz="0" w:space="0" w:color="auto"/>
        <w:bottom w:val="none" w:sz="0" w:space="0" w:color="auto"/>
        <w:right w:val="none" w:sz="0" w:space="0" w:color="auto"/>
      </w:divBdr>
    </w:div>
    <w:div w:id="972371084">
      <w:bodyDiv w:val="1"/>
      <w:marLeft w:val="0"/>
      <w:marRight w:val="0"/>
      <w:marTop w:val="0"/>
      <w:marBottom w:val="0"/>
      <w:divBdr>
        <w:top w:val="none" w:sz="0" w:space="0" w:color="auto"/>
        <w:left w:val="none" w:sz="0" w:space="0" w:color="auto"/>
        <w:bottom w:val="none" w:sz="0" w:space="0" w:color="auto"/>
        <w:right w:val="none" w:sz="0" w:space="0" w:color="auto"/>
      </w:divBdr>
    </w:div>
    <w:div w:id="991638792">
      <w:bodyDiv w:val="1"/>
      <w:marLeft w:val="0"/>
      <w:marRight w:val="0"/>
      <w:marTop w:val="0"/>
      <w:marBottom w:val="0"/>
      <w:divBdr>
        <w:top w:val="none" w:sz="0" w:space="0" w:color="auto"/>
        <w:left w:val="none" w:sz="0" w:space="0" w:color="auto"/>
        <w:bottom w:val="none" w:sz="0" w:space="0" w:color="auto"/>
        <w:right w:val="none" w:sz="0" w:space="0" w:color="auto"/>
      </w:divBdr>
    </w:div>
    <w:div w:id="1001081258">
      <w:bodyDiv w:val="1"/>
      <w:marLeft w:val="0"/>
      <w:marRight w:val="0"/>
      <w:marTop w:val="0"/>
      <w:marBottom w:val="0"/>
      <w:divBdr>
        <w:top w:val="none" w:sz="0" w:space="0" w:color="auto"/>
        <w:left w:val="none" w:sz="0" w:space="0" w:color="auto"/>
        <w:bottom w:val="none" w:sz="0" w:space="0" w:color="auto"/>
        <w:right w:val="none" w:sz="0" w:space="0" w:color="auto"/>
      </w:divBdr>
    </w:div>
    <w:div w:id="1010718733">
      <w:bodyDiv w:val="1"/>
      <w:marLeft w:val="0"/>
      <w:marRight w:val="0"/>
      <w:marTop w:val="0"/>
      <w:marBottom w:val="0"/>
      <w:divBdr>
        <w:top w:val="none" w:sz="0" w:space="0" w:color="auto"/>
        <w:left w:val="none" w:sz="0" w:space="0" w:color="auto"/>
        <w:bottom w:val="none" w:sz="0" w:space="0" w:color="auto"/>
        <w:right w:val="none" w:sz="0" w:space="0" w:color="auto"/>
      </w:divBdr>
    </w:div>
    <w:div w:id="1013916785">
      <w:bodyDiv w:val="1"/>
      <w:marLeft w:val="0"/>
      <w:marRight w:val="0"/>
      <w:marTop w:val="0"/>
      <w:marBottom w:val="0"/>
      <w:divBdr>
        <w:top w:val="none" w:sz="0" w:space="0" w:color="auto"/>
        <w:left w:val="none" w:sz="0" w:space="0" w:color="auto"/>
        <w:bottom w:val="none" w:sz="0" w:space="0" w:color="auto"/>
        <w:right w:val="none" w:sz="0" w:space="0" w:color="auto"/>
      </w:divBdr>
    </w:div>
    <w:div w:id="1027758284">
      <w:bodyDiv w:val="1"/>
      <w:marLeft w:val="0"/>
      <w:marRight w:val="0"/>
      <w:marTop w:val="0"/>
      <w:marBottom w:val="0"/>
      <w:divBdr>
        <w:top w:val="none" w:sz="0" w:space="0" w:color="auto"/>
        <w:left w:val="none" w:sz="0" w:space="0" w:color="auto"/>
        <w:bottom w:val="none" w:sz="0" w:space="0" w:color="auto"/>
        <w:right w:val="none" w:sz="0" w:space="0" w:color="auto"/>
      </w:divBdr>
    </w:div>
    <w:div w:id="1059285434">
      <w:bodyDiv w:val="1"/>
      <w:marLeft w:val="0"/>
      <w:marRight w:val="0"/>
      <w:marTop w:val="0"/>
      <w:marBottom w:val="0"/>
      <w:divBdr>
        <w:top w:val="none" w:sz="0" w:space="0" w:color="auto"/>
        <w:left w:val="none" w:sz="0" w:space="0" w:color="auto"/>
        <w:bottom w:val="none" w:sz="0" w:space="0" w:color="auto"/>
        <w:right w:val="none" w:sz="0" w:space="0" w:color="auto"/>
      </w:divBdr>
    </w:div>
    <w:div w:id="1064909573">
      <w:bodyDiv w:val="1"/>
      <w:marLeft w:val="0"/>
      <w:marRight w:val="0"/>
      <w:marTop w:val="0"/>
      <w:marBottom w:val="0"/>
      <w:divBdr>
        <w:top w:val="none" w:sz="0" w:space="0" w:color="auto"/>
        <w:left w:val="none" w:sz="0" w:space="0" w:color="auto"/>
        <w:bottom w:val="none" w:sz="0" w:space="0" w:color="auto"/>
        <w:right w:val="none" w:sz="0" w:space="0" w:color="auto"/>
      </w:divBdr>
    </w:div>
    <w:div w:id="1096637655">
      <w:bodyDiv w:val="1"/>
      <w:marLeft w:val="0"/>
      <w:marRight w:val="0"/>
      <w:marTop w:val="0"/>
      <w:marBottom w:val="0"/>
      <w:divBdr>
        <w:top w:val="none" w:sz="0" w:space="0" w:color="auto"/>
        <w:left w:val="none" w:sz="0" w:space="0" w:color="auto"/>
        <w:bottom w:val="none" w:sz="0" w:space="0" w:color="auto"/>
        <w:right w:val="none" w:sz="0" w:space="0" w:color="auto"/>
      </w:divBdr>
    </w:div>
    <w:div w:id="1123498339">
      <w:bodyDiv w:val="1"/>
      <w:marLeft w:val="0"/>
      <w:marRight w:val="0"/>
      <w:marTop w:val="0"/>
      <w:marBottom w:val="0"/>
      <w:divBdr>
        <w:top w:val="none" w:sz="0" w:space="0" w:color="auto"/>
        <w:left w:val="none" w:sz="0" w:space="0" w:color="auto"/>
        <w:bottom w:val="none" w:sz="0" w:space="0" w:color="auto"/>
        <w:right w:val="none" w:sz="0" w:space="0" w:color="auto"/>
      </w:divBdr>
    </w:div>
    <w:div w:id="1128209294">
      <w:bodyDiv w:val="1"/>
      <w:marLeft w:val="0"/>
      <w:marRight w:val="0"/>
      <w:marTop w:val="0"/>
      <w:marBottom w:val="0"/>
      <w:divBdr>
        <w:top w:val="none" w:sz="0" w:space="0" w:color="auto"/>
        <w:left w:val="none" w:sz="0" w:space="0" w:color="auto"/>
        <w:bottom w:val="none" w:sz="0" w:space="0" w:color="auto"/>
        <w:right w:val="none" w:sz="0" w:space="0" w:color="auto"/>
      </w:divBdr>
    </w:div>
    <w:div w:id="1152256433">
      <w:bodyDiv w:val="1"/>
      <w:marLeft w:val="0"/>
      <w:marRight w:val="0"/>
      <w:marTop w:val="0"/>
      <w:marBottom w:val="0"/>
      <w:divBdr>
        <w:top w:val="none" w:sz="0" w:space="0" w:color="auto"/>
        <w:left w:val="none" w:sz="0" w:space="0" w:color="auto"/>
        <w:bottom w:val="none" w:sz="0" w:space="0" w:color="auto"/>
        <w:right w:val="none" w:sz="0" w:space="0" w:color="auto"/>
      </w:divBdr>
    </w:div>
    <w:div w:id="1164205610">
      <w:bodyDiv w:val="1"/>
      <w:marLeft w:val="0"/>
      <w:marRight w:val="0"/>
      <w:marTop w:val="0"/>
      <w:marBottom w:val="0"/>
      <w:divBdr>
        <w:top w:val="none" w:sz="0" w:space="0" w:color="auto"/>
        <w:left w:val="none" w:sz="0" w:space="0" w:color="auto"/>
        <w:bottom w:val="none" w:sz="0" w:space="0" w:color="auto"/>
        <w:right w:val="none" w:sz="0" w:space="0" w:color="auto"/>
      </w:divBdr>
    </w:div>
    <w:div w:id="1165361906">
      <w:bodyDiv w:val="1"/>
      <w:marLeft w:val="0"/>
      <w:marRight w:val="0"/>
      <w:marTop w:val="0"/>
      <w:marBottom w:val="0"/>
      <w:divBdr>
        <w:top w:val="none" w:sz="0" w:space="0" w:color="auto"/>
        <w:left w:val="none" w:sz="0" w:space="0" w:color="auto"/>
        <w:bottom w:val="none" w:sz="0" w:space="0" w:color="auto"/>
        <w:right w:val="none" w:sz="0" w:space="0" w:color="auto"/>
      </w:divBdr>
    </w:div>
    <w:div w:id="1205368377">
      <w:bodyDiv w:val="1"/>
      <w:marLeft w:val="0"/>
      <w:marRight w:val="0"/>
      <w:marTop w:val="0"/>
      <w:marBottom w:val="0"/>
      <w:divBdr>
        <w:top w:val="none" w:sz="0" w:space="0" w:color="auto"/>
        <w:left w:val="none" w:sz="0" w:space="0" w:color="auto"/>
        <w:bottom w:val="none" w:sz="0" w:space="0" w:color="auto"/>
        <w:right w:val="none" w:sz="0" w:space="0" w:color="auto"/>
      </w:divBdr>
    </w:div>
    <w:div w:id="1228492356">
      <w:bodyDiv w:val="1"/>
      <w:marLeft w:val="0"/>
      <w:marRight w:val="0"/>
      <w:marTop w:val="0"/>
      <w:marBottom w:val="0"/>
      <w:divBdr>
        <w:top w:val="none" w:sz="0" w:space="0" w:color="auto"/>
        <w:left w:val="none" w:sz="0" w:space="0" w:color="auto"/>
        <w:bottom w:val="none" w:sz="0" w:space="0" w:color="auto"/>
        <w:right w:val="none" w:sz="0" w:space="0" w:color="auto"/>
      </w:divBdr>
    </w:div>
    <w:div w:id="1236165479">
      <w:bodyDiv w:val="1"/>
      <w:marLeft w:val="0"/>
      <w:marRight w:val="0"/>
      <w:marTop w:val="0"/>
      <w:marBottom w:val="0"/>
      <w:divBdr>
        <w:top w:val="none" w:sz="0" w:space="0" w:color="auto"/>
        <w:left w:val="none" w:sz="0" w:space="0" w:color="auto"/>
        <w:bottom w:val="none" w:sz="0" w:space="0" w:color="auto"/>
        <w:right w:val="none" w:sz="0" w:space="0" w:color="auto"/>
      </w:divBdr>
    </w:div>
    <w:div w:id="1256089512">
      <w:bodyDiv w:val="1"/>
      <w:marLeft w:val="0"/>
      <w:marRight w:val="0"/>
      <w:marTop w:val="0"/>
      <w:marBottom w:val="0"/>
      <w:divBdr>
        <w:top w:val="none" w:sz="0" w:space="0" w:color="auto"/>
        <w:left w:val="none" w:sz="0" w:space="0" w:color="auto"/>
        <w:bottom w:val="none" w:sz="0" w:space="0" w:color="auto"/>
        <w:right w:val="none" w:sz="0" w:space="0" w:color="auto"/>
      </w:divBdr>
    </w:div>
    <w:div w:id="1260597345">
      <w:bodyDiv w:val="1"/>
      <w:marLeft w:val="0"/>
      <w:marRight w:val="0"/>
      <w:marTop w:val="0"/>
      <w:marBottom w:val="0"/>
      <w:divBdr>
        <w:top w:val="none" w:sz="0" w:space="0" w:color="auto"/>
        <w:left w:val="none" w:sz="0" w:space="0" w:color="auto"/>
        <w:bottom w:val="none" w:sz="0" w:space="0" w:color="auto"/>
        <w:right w:val="none" w:sz="0" w:space="0" w:color="auto"/>
      </w:divBdr>
    </w:div>
    <w:div w:id="1313749441">
      <w:bodyDiv w:val="1"/>
      <w:marLeft w:val="0"/>
      <w:marRight w:val="0"/>
      <w:marTop w:val="0"/>
      <w:marBottom w:val="0"/>
      <w:divBdr>
        <w:top w:val="none" w:sz="0" w:space="0" w:color="auto"/>
        <w:left w:val="none" w:sz="0" w:space="0" w:color="auto"/>
        <w:bottom w:val="none" w:sz="0" w:space="0" w:color="auto"/>
        <w:right w:val="none" w:sz="0" w:space="0" w:color="auto"/>
      </w:divBdr>
    </w:div>
    <w:div w:id="1314021583">
      <w:bodyDiv w:val="1"/>
      <w:marLeft w:val="0"/>
      <w:marRight w:val="0"/>
      <w:marTop w:val="0"/>
      <w:marBottom w:val="0"/>
      <w:divBdr>
        <w:top w:val="none" w:sz="0" w:space="0" w:color="auto"/>
        <w:left w:val="none" w:sz="0" w:space="0" w:color="auto"/>
        <w:bottom w:val="none" w:sz="0" w:space="0" w:color="auto"/>
        <w:right w:val="none" w:sz="0" w:space="0" w:color="auto"/>
      </w:divBdr>
    </w:div>
    <w:div w:id="1319380223">
      <w:bodyDiv w:val="1"/>
      <w:marLeft w:val="0"/>
      <w:marRight w:val="0"/>
      <w:marTop w:val="0"/>
      <w:marBottom w:val="0"/>
      <w:divBdr>
        <w:top w:val="none" w:sz="0" w:space="0" w:color="auto"/>
        <w:left w:val="none" w:sz="0" w:space="0" w:color="auto"/>
        <w:bottom w:val="none" w:sz="0" w:space="0" w:color="auto"/>
        <w:right w:val="none" w:sz="0" w:space="0" w:color="auto"/>
      </w:divBdr>
    </w:div>
    <w:div w:id="1327972974">
      <w:bodyDiv w:val="1"/>
      <w:marLeft w:val="0"/>
      <w:marRight w:val="0"/>
      <w:marTop w:val="0"/>
      <w:marBottom w:val="0"/>
      <w:divBdr>
        <w:top w:val="none" w:sz="0" w:space="0" w:color="auto"/>
        <w:left w:val="none" w:sz="0" w:space="0" w:color="auto"/>
        <w:bottom w:val="none" w:sz="0" w:space="0" w:color="auto"/>
        <w:right w:val="none" w:sz="0" w:space="0" w:color="auto"/>
      </w:divBdr>
    </w:div>
    <w:div w:id="1357846454">
      <w:bodyDiv w:val="1"/>
      <w:marLeft w:val="0"/>
      <w:marRight w:val="0"/>
      <w:marTop w:val="0"/>
      <w:marBottom w:val="0"/>
      <w:divBdr>
        <w:top w:val="none" w:sz="0" w:space="0" w:color="auto"/>
        <w:left w:val="none" w:sz="0" w:space="0" w:color="auto"/>
        <w:bottom w:val="none" w:sz="0" w:space="0" w:color="auto"/>
        <w:right w:val="none" w:sz="0" w:space="0" w:color="auto"/>
      </w:divBdr>
    </w:div>
    <w:div w:id="1369723625">
      <w:bodyDiv w:val="1"/>
      <w:marLeft w:val="0"/>
      <w:marRight w:val="0"/>
      <w:marTop w:val="0"/>
      <w:marBottom w:val="0"/>
      <w:divBdr>
        <w:top w:val="none" w:sz="0" w:space="0" w:color="auto"/>
        <w:left w:val="none" w:sz="0" w:space="0" w:color="auto"/>
        <w:bottom w:val="none" w:sz="0" w:space="0" w:color="auto"/>
        <w:right w:val="none" w:sz="0" w:space="0" w:color="auto"/>
      </w:divBdr>
    </w:div>
    <w:div w:id="1390374815">
      <w:bodyDiv w:val="1"/>
      <w:marLeft w:val="0"/>
      <w:marRight w:val="0"/>
      <w:marTop w:val="0"/>
      <w:marBottom w:val="0"/>
      <w:divBdr>
        <w:top w:val="none" w:sz="0" w:space="0" w:color="auto"/>
        <w:left w:val="none" w:sz="0" w:space="0" w:color="auto"/>
        <w:bottom w:val="none" w:sz="0" w:space="0" w:color="auto"/>
        <w:right w:val="none" w:sz="0" w:space="0" w:color="auto"/>
      </w:divBdr>
    </w:div>
    <w:div w:id="1407530347">
      <w:bodyDiv w:val="1"/>
      <w:marLeft w:val="0"/>
      <w:marRight w:val="0"/>
      <w:marTop w:val="0"/>
      <w:marBottom w:val="0"/>
      <w:divBdr>
        <w:top w:val="none" w:sz="0" w:space="0" w:color="auto"/>
        <w:left w:val="none" w:sz="0" w:space="0" w:color="auto"/>
        <w:bottom w:val="none" w:sz="0" w:space="0" w:color="auto"/>
        <w:right w:val="none" w:sz="0" w:space="0" w:color="auto"/>
      </w:divBdr>
    </w:div>
    <w:div w:id="1441729278">
      <w:bodyDiv w:val="1"/>
      <w:marLeft w:val="0"/>
      <w:marRight w:val="0"/>
      <w:marTop w:val="0"/>
      <w:marBottom w:val="0"/>
      <w:divBdr>
        <w:top w:val="none" w:sz="0" w:space="0" w:color="auto"/>
        <w:left w:val="none" w:sz="0" w:space="0" w:color="auto"/>
        <w:bottom w:val="none" w:sz="0" w:space="0" w:color="auto"/>
        <w:right w:val="none" w:sz="0" w:space="0" w:color="auto"/>
      </w:divBdr>
    </w:div>
    <w:div w:id="1465780034">
      <w:bodyDiv w:val="1"/>
      <w:marLeft w:val="0"/>
      <w:marRight w:val="0"/>
      <w:marTop w:val="0"/>
      <w:marBottom w:val="0"/>
      <w:divBdr>
        <w:top w:val="none" w:sz="0" w:space="0" w:color="auto"/>
        <w:left w:val="none" w:sz="0" w:space="0" w:color="auto"/>
        <w:bottom w:val="none" w:sz="0" w:space="0" w:color="auto"/>
        <w:right w:val="none" w:sz="0" w:space="0" w:color="auto"/>
      </w:divBdr>
    </w:div>
    <w:div w:id="1501042174">
      <w:bodyDiv w:val="1"/>
      <w:marLeft w:val="0"/>
      <w:marRight w:val="0"/>
      <w:marTop w:val="0"/>
      <w:marBottom w:val="0"/>
      <w:divBdr>
        <w:top w:val="none" w:sz="0" w:space="0" w:color="auto"/>
        <w:left w:val="none" w:sz="0" w:space="0" w:color="auto"/>
        <w:bottom w:val="none" w:sz="0" w:space="0" w:color="auto"/>
        <w:right w:val="none" w:sz="0" w:space="0" w:color="auto"/>
      </w:divBdr>
    </w:div>
    <w:div w:id="1511406955">
      <w:bodyDiv w:val="1"/>
      <w:marLeft w:val="0"/>
      <w:marRight w:val="0"/>
      <w:marTop w:val="0"/>
      <w:marBottom w:val="0"/>
      <w:divBdr>
        <w:top w:val="none" w:sz="0" w:space="0" w:color="auto"/>
        <w:left w:val="none" w:sz="0" w:space="0" w:color="auto"/>
        <w:bottom w:val="none" w:sz="0" w:space="0" w:color="auto"/>
        <w:right w:val="none" w:sz="0" w:space="0" w:color="auto"/>
      </w:divBdr>
    </w:div>
    <w:div w:id="1513493819">
      <w:bodyDiv w:val="1"/>
      <w:marLeft w:val="0"/>
      <w:marRight w:val="0"/>
      <w:marTop w:val="0"/>
      <w:marBottom w:val="0"/>
      <w:divBdr>
        <w:top w:val="none" w:sz="0" w:space="0" w:color="auto"/>
        <w:left w:val="none" w:sz="0" w:space="0" w:color="auto"/>
        <w:bottom w:val="none" w:sz="0" w:space="0" w:color="auto"/>
        <w:right w:val="none" w:sz="0" w:space="0" w:color="auto"/>
      </w:divBdr>
    </w:div>
    <w:div w:id="1514415786">
      <w:bodyDiv w:val="1"/>
      <w:marLeft w:val="0"/>
      <w:marRight w:val="0"/>
      <w:marTop w:val="0"/>
      <w:marBottom w:val="0"/>
      <w:divBdr>
        <w:top w:val="none" w:sz="0" w:space="0" w:color="auto"/>
        <w:left w:val="none" w:sz="0" w:space="0" w:color="auto"/>
        <w:bottom w:val="none" w:sz="0" w:space="0" w:color="auto"/>
        <w:right w:val="none" w:sz="0" w:space="0" w:color="auto"/>
      </w:divBdr>
    </w:div>
    <w:div w:id="1531454421">
      <w:bodyDiv w:val="1"/>
      <w:marLeft w:val="0"/>
      <w:marRight w:val="0"/>
      <w:marTop w:val="0"/>
      <w:marBottom w:val="0"/>
      <w:divBdr>
        <w:top w:val="none" w:sz="0" w:space="0" w:color="auto"/>
        <w:left w:val="none" w:sz="0" w:space="0" w:color="auto"/>
        <w:bottom w:val="none" w:sz="0" w:space="0" w:color="auto"/>
        <w:right w:val="none" w:sz="0" w:space="0" w:color="auto"/>
      </w:divBdr>
    </w:div>
    <w:div w:id="1546678045">
      <w:bodyDiv w:val="1"/>
      <w:marLeft w:val="0"/>
      <w:marRight w:val="0"/>
      <w:marTop w:val="0"/>
      <w:marBottom w:val="0"/>
      <w:divBdr>
        <w:top w:val="none" w:sz="0" w:space="0" w:color="auto"/>
        <w:left w:val="none" w:sz="0" w:space="0" w:color="auto"/>
        <w:bottom w:val="none" w:sz="0" w:space="0" w:color="auto"/>
        <w:right w:val="none" w:sz="0" w:space="0" w:color="auto"/>
      </w:divBdr>
    </w:div>
    <w:div w:id="1556963937">
      <w:bodyDiv w:val="1"/>
      <w:marLeft w:val="0"/>
      <w:marRight w:val="0"/>
      <w:marTop w:val="0"/>
      <w:marBottom w:val="0"/>
      <w:divBdr>
        <w:top w:val="none" w:sz="0" w:space="0" w:color="auto"/>
        <w:left w:val="none" w:sz="0" w:space="0" w:color="auto"/>
        <w:bottom w:val="none" w:sz="0" w:space="0" w:color="auto"/>
        <w:right w:val="none" w:sz="0" w:space="0" w:color="auto"/>
      </w:divBdr>
    </w:div>
    <w:div w:id="1565679000">
      <w:bodyDiv w:val="1"/>
      <w:marLeft w:val="0"/>
      <w:marRight w:val="0"/>
      <w:marTop w:val="0"/>
      <w:marBottom w:val="0"/>
      <w:divBdr>
        <w:top w:val="none" w:sz="0" w:space="0" w:color="auto"/>
        <w:left w:val="none" w:sz="0" w:space="0" w:color="auto"/>
        <w:bottom w:val="none" w:sz="0" w:space="0" w:color="auto"/>
        <w:right w:val="none" w:sz="0" w:space="0" w:color="auto"/>
      </w:divBdr>
    </w:div>
    <w:div w:id="1604075725">
      <w:bodyDiv w:val="1"/>
      <w:marLeft w:val="0"/>
      <w:marRight w:val="0"/>
      <w:marTop w:val="0"/>
      <w:marBottom w:val="0"/>
      <w:divBdr>
        <w:top w:val="none" w:sz="0" w:space="0" w:color="auto"/>
        <w:left w:val="none" w:sz="0" w:space="0" w:color="auto"/>
        <w:bottom w:val="none" w:sz="0" w:space="0" w:color="auto"/>
        <w:right w:val="none" w:sz="0" w:space="0" w:color="auto"/>
      </w:divBdr>
    </w:div>
    <w:div w:id="1612667111">
      <w:bodyDiv w:val="1"/>
      <w:marLeft w:val="0"/>
      <w:marRight w:val="0"/>
      <w:marTop w:val="0"/>
      <w:marBottom w:val="0"/>
      <w:divBdr>
        <w:top w:val="none" w:sz="0" w:space="0" w:color="auto"/>
        <w:left w:val="none" w:sz="0" w:space="0" w:color="auto"/>
        <w:bottom w:val="none" w:sz="0" w:space="0" w:color="auto"/>
        <w:right w:val="none" w:sz="0" w:space="0" w:color="auto"/>
      </w:divBdr>
    </w:div>
    <w:div w:id="1617100990">
      <w:bodyDiv w:val="1"/>
      <w:marLeft w:val="0"/>
      <w:marRight w:val="0"/>
      <w:marTop w:val="0"/>
      <w:marBottom w:val="0"/>
      <w:divBdr>
        <w:top w:val="none" w:sz="0" w:space="0" w:color="auto"/>
        <w:left w:val="none" w:sz="0" w:space="0" w:color="auto"/>
        <w:bottom w:val="none" w:sz="0" w:space="0" w:color="auto"/>
        <w:right w:val="none" w:sz="0" w:space="0" w:color="auto"/>
      </w:divBdr>
    </w:div>
    <w:div w:id="1631209617">
      <w:bodyDiv w:val="1"/>
      <w:marLeft w:val="0"/>
      <w:marRight w:val="0"/>
      <w:marTop w:val="0"/>
      <w:marBottom w:val="0"/>
      <w:divBdr>
        <w:top w:val="none" w:sz="0" w:space="0" w:color="auto"/>
        <w:left w:val="none" w:sz="0" w:space="0" w:color="auto"/>
        <w:bottom w:val="none" w:sz="0" w:space="0" w:color="auto"/>
        <w:right w:val="none" w:sz="0" w:space="0" w:color="auto"/>
      </w:divBdr>
    </w:div>
    <w:div w:id="1647006093">
      <w:bodyDiv w:val="1"/>
      <w:marLeft w:val="0"/>
      <w:marRight w:val="0"/>
      <w:marTop w:val="0"/>
      <w:marBottom w:val="0"/>
      <w:divBdr>
        <w:top w:val="none" w:sz="0" w:space="0" w:color="auto"/>
        <w:left w:val="none" w:sz="0" w:space="0" w:color="auto"/>
        <w:bottom w:val="none" w:sz="0" w:space="0" w:color="auto"/>
        <w:right w:val="none" w:sz="0" w:space="0" w:color="auto"/>
      </w:divBdr>
    </w:div>
    <w:div w:id="1653370280">
      <w:bodyDiv w:val="1"/>
      <w:marLeft w:val="0"/>
      <w:marRight w:val="0"/>
      <w:marTop w:val="0"/>
      <w:marBottom w:val="0"/>
      <w:divBdr>
        <w:top w:val="none" w:sz="0" w:space="0" w:color="auto"/>
        <w:left w:val="none" w:sz="0" w:space="0" w:color="auto"/>
        <w:bottom w:val="none" w:sz="0" w:space="0" w:color="auto"/>
        <w:right w:val="none" w:sz="0" w:space="0" w:color="auto"/>
      </w:divBdr>
    </w:div>
    <w:div w:id="1654869485">
      <w:bodyDiv w:val="1"/>
      <w:marLeft w:val="0"/>
      <w:marRight w:val="0"/>
      <w:marTop w:val="0"/>
      <w:marBottom w:val="0"/>
      <w:divBdr>
        <w:top w:val="none" w:sz="0" w:space="0" w:color="auto"/>
        <w:left w:val="none" w:sz="0" w:space="0" w:color="auto"/>
        <w:bottom w:val="none" w:sz="0" w:space="0" w:color="auto"/>
        <w:right w:val="none" w:sz="0" w:space="0" w:color="auto"/>
      </w:divBdr>
    </w:div>
    <w:div w:id="1664435242">
      <w:bodyDiv w:val="1"/>
      <w:marLeft w:val="0"/>
      <w:marRight w:val="0"/>
      <w:marTop w:val="0"/>
      <w:marBottom w:val="0"/>
      <w:divBdr>
        <w:top w:val="none" w:sz="0" w:space="0" w:color="auto"/>
        <w:left w:val="none" w:sz="0" w:space="0" w:color="auto"/>
        <w:bottom w:val="none" w:sz="0" w:space="0" w:color="auto"/>
        <w:right w:val="none" w:sz="0" w:space="0" w:color="auto"/>
      </w:divBdr>
      <w:divsChild>
        <w:div w:id="1312908274">
          <w:marLeft w:val="0"/>
          <w:marRight w:val="0"/>
          <w:marTop w:val="0"/>
          <w:marBottom w:val="0"/>
          <w:divBdr>
            <w:top w:val="none" w:sz="0" w:space="0" w:color="auto"/>
            <w:left w:val="none" w:sz="0" w:space="0" w:color="auto"/>
            <w:bottom w:val="none" w:sz="0" w:space="0" w:color="auto"/>
            <w:right w:val="none" w:sz="0" w:space="0" w:color="auto"/>
          </w:divBdr>
          <w:divsChild>
            <w:div w:id="1574854588">
              <w:marLeft w:val="0"/>
              <w:marRight w:val="0"/>
              <w:marTop w:val="0"/>
              <w:marBottom w:val="0"/>
              <w:divBdr>
                <w:top w:val="none" w:sz="0" w:space="0" w:color="auto"/>
                <w:left w:val="none" w:sz="0" w:space="0" w:color="auto"/>
                <w:bottom w:val="none" w:sz="0" w:space="0" w:color="auto"/>
                <w:right w:val="none" w:sz="0" w:space="0" w:color="auto"/>
              </w:divBdr>
              <w:divsChild>
                <w:div w:id="1703050601">
                  <w:marLeft w:val="0"/>
                  <w:marRight w:val="0"/>
                  <w:marTop w:val="0"/>
                  <w:marBottom w:val="0"/>
                  <w:divBdr>
                    <w:top w:val="none" w:sz="0" w:space="0" w:color="auto"/>
                    <w:left w:val="none" w:sz="0" w:space="0" w:color="auto"/>
                    <w:bottom w:val="none" w:sz="0" w:space="0" w:color="auto"/>
                    <w:right w:val="none" w:sz="0" w:space="0" w:color="auto"/>
                  </w:divBdr>
                  <w:divsChild>
                    <w:div w:id="1538659652">
                      <w:marLeft w:val="0"/>
                      <w:marRight w:val="0"/>
                      <w:marTop w:val="0"/>
                      <w:marBottom w:val="0"/>
                      <w:divBdr>
                        <w:top w:val="none" w:sz="0" w:space="0" w:color="auto"/>
                        <w:left w:val="none" w:sz="0" w:space="0" w:color="auto"/>
                        <w:bottom w:val="none" w:sz="0" w:space="0" w:color="auto"/>
                        <w:right w:val="none" w:sz="0" w:space="0" w:color="auto"/>
                      </w:divBdr>
                      <w:divsChild>
                        <w:div w:id="741560398">
                          <w:marLeft w:val="0"/>
                          <w:marRight w:val="0"/>
                          <w:marTop w:val="0"/>
                          <w:marBottom w:val="0"/>
                          <w:divBdr>
                            <w:top w:val="none" w:sz="0" w:space="0" w:color="auto"/>
                            <w:left w:val="none" w:sz="0" w:space="0" w:color="auto"/>
                            <w:bottom w:val="none" w:sz="0" w:space="0" w:color="auto"/>
                            <w:right w:val="none" w:sz="0" w:space="0" w:color="auto"/>
                          </w:divBdr>
                          <w:divsChild>
                            <w:div w:id="1181165285">
                              <w:marLeft w:val="0"/>
                              <w:marRight w:val="0"/>
                              <w:marTop w:val="0"/>
                              <w:marBottom w:val="0"/>
                              <w:divBdr>
                                <w:top w:val="none" w:sz="0" w:space="0" w:color="auto"/>
                                <w:left w:val="none" w:sz="0" w:space="0" w:color="auto"/>
                                <w:bottom w:val="none" w:sz="0" w:space="0" w:color="auto"/>
                                <w:right w:val="none" w:sz="0" w:space="0" w:color="auto"/>
                              </w:divBdr>
                              <w:divsChild>
                                <w:div w:id="19291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52505">
      <w:bodyDiv w:val="1"/>
      <w:marLeft w:val="0"/>
      <w:marRight w:val="0"/>
      <w:marTop w:val="0"/>
      <w:marBottom w:val="0"/>
      <w:divBdr>
        <w:top w:val="none" w:sz="0" w:space="0" w:color="auto"/>
        <w:left w:val="none" w:sz="0" w:space="0" w:color="auto"/>
        <w:bottom w:val="none" w:sz="0" w:space="0" w:color="auto"/>
        <w:right w:val="none" w:sz="0" w:space="0" w:color="auto"/>
      </w:divBdr>
    </w:div>
    <w:div w:id="1705402988">
      <w:bodyDiv w:val="1"/>
      <w:marLeft w:val="0"/>
      <w:marRight w:val="0"/>
      <w:marTop w:val="0"/>
      <w:marBottom w:val="0"/>
      <w:divBdr>
        <w:top w:val="none" w:sz="0" w:space="0" w:color="auto"/>
        <w:left w:val="none" w:sz="0" w:space="0" w:color="auto"/>
        <w:bottom w:val="none" w:sz="0" w:space="0" w:color="auto"/>
        <w:right w:val="none" w:sz="0" w:space="0" w:color="auto"/>
      </w:divBdr>
    </w:div>
    <w:div w:id="1723747157">
      <w:bodyDiv w:val="1"/>
      <w:marLeft w:val="0"/>
      <w:marRight w:val="0"/>
      <w:marTop w:val="0"/>
      <w:marBottom w:val="0"/>
      <w:divBdr>
        <w:top w:val="none" w:sz="0" w:space="0" w:color="auto"/>
        <w:left w:val="none" w:sz="0" w:space="0" w:color="auto"/>
        <w:bottom w:val="none" w:sz="0" w:space="0" w:color="auto"/>
        <w:right w:val="none" w:sz="0" w:space="0" w:color="auto"/>
      </w:divBdr>
    </w:div>
    <w:div w:id="1755205292">
      <w:bodyDiv w:val="1"/>
      <w:marLeft w:val="0"/>
      <w:marRight w:val="0"/>
      <w:marTop w:val="0"/>
      <w:marBottom w:val="0"/>
      <w:divBdr>
        <w:top w:val="none" w:sz="0" w:space="0" w:color="auto"/>
        <w:left w:val="none" w:sz="0" w:space="0" w:color="auto"/>
        <w:bottom w:val="none" w:sz="0" w:space="0" w:color="auto"/>
        <w:right w:val="none" w:sz="0" w:space="0" w:color="auto"/>
      </w:divBdr>
    </w:div>
    <w:div w:id="1756709105">
      <w:bodyDiv w:val="1"/>
      <w:marLeft w:val="0"/>
      <w:marRight w:val="0"/>
      <w:marTop w:val="0"/>
      <w:marBottom w:val="0"/>
      <w:divBdr>
        <w:top w:val="none" w:sz="0" w:space="0" w:color="auto"/>
        <w:left w:val="none" w:sz="0" w:space="0" w:color="auto"/>
        <w:bottom w:val="none" w:sz="0" w:space="0" w:color="auto"/>
        <w:right w:val="none" w:sz="0" w:space="0" w:color="auto"/>
      </w:divBdr>
    </w:div>
    <w:div w:id="1757939176">
      <w:bodyDiv w:val="1"/>
      <w:marLeft w:val="0"/>
      <w:marRight w:val="0"/>
      <w:marTop w:val="0"/>
      <w:marBottom w:val="0"/>
      <w:divBdr>
        <w:top w:val="none" w:sz="0" w:space="0" w:color="auto"/>
        <w:left w:val="none" w:sz="0" w:space="0" w:color="auto"/>
        <w:bottom w:val="none" w:sz="0" w:space="0" w:color="auto"/>
        <w:right w:val="none" w:sz="0" w:space="0" w:color="auto"/>
      </w:divBdr>
    </w:div>
    <w:div w:id="1762608025">
      <w:bodyDiv w:val="1"/>
      <w:marLeft w:val="0"/>
      <w:marRight w:val="0"/>
      <w:marTop w:val="0"/>
      <w:marBottom w:val="0"/>
      <w:divBdr>
        <w:top w:val="none" w:sz="0" w:space="0" w:color="auto"/>
        <w:left w:val="none" w:sz="0" w:space="0" w:color="auto"/>
        <w:bottom w:val="none" w:sz="0" w:space="0" w:color="auto"/>
        <w:right w:val="none" w:sz="0" w:space="0" w:color="auto"/>
      </w:divBdr>
    </w:div>
    <w:div w:id="1767382199">
      <w:bodyDiv w:val="1"/>
      <w:marLeft w:val="0"/>
      <w:marRight w:val="0"/>
      <w:marTop w:val="0"/>
      <w:marBottom w:val="0"/>
      <w:divBdr>
        <w:top w:val="none" w:sz="0" w:space="0" w:color="auto"/>
        <w:left w:val="none" w:sz="0" w:space="0" w:color="auto"/>
        <w:bottom w:val="none" w:sz="0" w:space="0" w:color="auto"/>
        <w:right w:val="none" w:sz="0" w:space="0" w:color="auto"/>
      </w:divBdr>
    </w:div>
    <w:div w:id="1772312285">
      <w:bodyDiv w:val="1"/>
      <w:marLeft w:val="0"/>
      <w:marRight w:val="0"/>
      <w:marTop w:val="0"/>
      <w:marBottom w:val="0"/>
      <w:divBdr>
        <w:top w:val="none" w:sz="0" w:space="0" w:color="auto"/>
        <w:left w:val="none" w:sz="0" w:space="0" w:color="auto"/>
        <w:bottom w:val="none" w:sz="0" w:space="0" w:color="auto"/>
        <w:right w:val="none" w:sz="0" w:space="0" w:color="auto"/>
      </w:divBdr>
    </w:div>
    <w:div w:id="1776557046">
      <w:bodyDiv w:val="1"/>
      <w:marLeft w:val="0"/>
      <w:marRight w:val="0"/>
      <w:marTop w:val="0"/>
      <w:marBottom w:val="0"/>
      <w:divBdr>
        <w:top w:val="none" w:sz="0" w:space="0" w:color="auto"/>
        <w:left w:val="none" w:sz="0" w:space="0" w:color="auto"/>
        <w:bottom w:val="none" w:sz="0" w:space="0" w:color="auto"/>
        <w:right w:val="none" w:sz="0" w:space="0" w:color="auto"/>
      </w:divBdr>
    </w:div>
    <w:div w:id="1780490659">
      <w:bodyDiv w:val="1"/>
      <w:marLeft w:val="0"/>
      <w:marRight w:val="0"/>
      <w:marTop w:val="0"/>
      <w:marBottom w:val="0"/>
      <w:divBdr>
        <w:top w:val="none" w:sz="0" w:space="0" w:color="auto"/>
        <w:left w:val="none" w:sz="0" w:space="0" w:color="auto"/>
        <w:bottom w:val="none" w:sz="0" w:space="0" w:color="auto"/>
        <w:right w:val="none" w:sz="0" w:space="0" w:color="auto"/>
      </w:divBdr>
    </w:div>
    <w:div w:id="1781292155">
      <w:bodyDiv w:val="1"/>
      <w:marLeft w:val="0"/>
      <w:marRight w:val="0"/>
      <w:marTop w:val="0"/>
      <w:marBottom w:val="0"/>
      <w:divBdr>
        <w:top w:val="none" w:sz="0" w:space="0" w:color="auto"/>
        <w:left w:val="none" w:sz="0" w:space="0" w:color="auto"/>
        <w:bottom w:val="none" w:sz="0" w:space="0" w:color="auto"/>
        <w:right w:val="none" w:sz="0" w:space="0" w:color="auto"/>
      </w:divBdr>
    </w:div>
    <w:div w:id="1786388549">
      <w:bodyDiv w:val="1"/>
      <w:marLeft w:val="0"/>
      <w:marRight w:val="0"/>
      <w:marTop w:val="0"/>
      <w:marBottom w:val="0"/>
      <w:divBdr>
        <w:top w:val="none" w:sz="0" w:space="0" w:color="auto"/>
        <w:left w:val="none" w:sz="0" w:space="0" w:color="auto"/>
        <w:bottom w:val="none" w:sz="0" w:space="0" w:color="auto"/>
        <w:right w:val="none" w:sz="0" w:space="0" w:color="auto"/>
      </w:divBdr>
    </w:div>
    <w:div w:id="1891309636">
      <w:bodyDiv w:val="1"/>
      <w:marLeft w:val="0"/>
      <w:marRight w:val="0"/>
      <w:marTop w:val="0"/>
      <w:marBottom w:val="0"/>
      <w:divBdr>
        <w:top w:val="none" w:sz="0" w:space="0" w:color="auto"/>
        <w:left w:val="none" w:sz="0" w:space="0" w:color="auto"/>
        <w:bottom w:val="none" w:sz="0" w:space="0" w:color="auto"/>
        <w:right w:val="none" w:sz="0" w:space="0" w:color="auto"/>
      </w:divBdr>
    </w:div>
    <w:div w:id="1943293869">
      <w:bodyDiv w:val="1"/>
      <w:marLeft w:val="0"/>
      <w:marRight w:val="0"/>
      <w:marTop w:val="0"/>
      <w:marBottom w:val="0"/>
      <w:divBdr>
        <w:top w:val="none" w:sz="0" w:space="0" w:color="auto"/>
        <w:left w:val="none" w:sz="0" w:space="0" w:color="auto"/>
        <w:bottom w:val="none" w:sz="0" w:space="0" w:color="auto"/>
        <w:right w:val="none" w:sz="0" w:space="0" w:color="auto"/>
      </w:divBdr>
    </w:div>
    <w:div w:id="1950119450">
      <w:bodyDiv w:val="1"/>
      <w:marLeft w:val="0"/>
      <w:marRight w:val="0"/>
      <w:marTop w:val="0"/>
      <w:marBottom w:val="0"/>
      <w:divBdr>
        <w:top w:val="none" w:sz="0" w:space="0" w:color="auto"/>
        <w:left w:val="none" w:sz="0" w:space="0" w:color="auto"/>
        <w:bottom w:val="none" w:sz="0" w:space="0" w:color="auto"/>
        <w:right w:val="none" w:sz="0" w:space="0" w:color="auto"/>
      </w:divBdr>
    </w:div>
    <w:div w:id="1981112352">
      <w:bodyDiv w:val="1"/>
      <w:marLeft w:val="0"/>
      <w:marRight w:val="0"/>
      <w:marTop w:val="0"/>
      <w:marBottom w:val="0"/>
      <w:divBdr>
        <w:top w:val="none" w:sz="0" w:space="0" w:color="auto"/>
        <w:left w:val="none" w:sz="0" w:space="0" w:color="auto"/>
        <w:bottom w:val="none" w:sz="0" w:space="0" w:color="auto"/>
        <w:right w:val="none" w:sz="0" w:space="0" w:color="auto"/>
      </w:divBdr>
    </w:div>
    <w:div w:id="1989094020">
      <w:bodyDiv w:val="1"/>
      <w:marLeft w:val="0"/>
      <w:marRight w:val="0"/>
      <w:marTop w:val="0"/>
      <w:marBottom w:val="0"/>
      <w:divBdr>
        <w:top w:val="none" w:sz="0" w:space="0" w:color="auto"/>
        <w:left w:val="none" w:sz="0" w:space="0" w:color="auto"/>
        <w:bottom w:val="none" w:sz="0" w:space="0" w:color="auto"/>
        <w:right w:val="none" w:sz="0" w:space="0" w:color="auto"/>
      </w:divBdr>
    </w:div>
    <w:div w:id="2013212989">
      <w:bodyDiv w:val="1"/>
      <w:marLeft w:val="0"/>
      <w:marRight w:val="0"/>
      <w:marTop w:val="0"/>
      <w:marBottom w:val="0"/>
      <w:divBdr>
        <w:top w:val="none" w:sz="0" w:space="0" w:color="auto"/>
        <w:left w:val="none" w:sz="0" w:space="0" w:color="auto"/>
        <w:bottom w:val="none" w:sz="0" w:space="0" w:color="auto"/>
        <w:right w:val="none" w:sz="0" w:space="0" w:color="auto"/>
      </w:divBdr>
    </w:div>
    <w:div w:id="2033259543">
      <w:bodyDiv w:val="1"/>
      <w:marLeft w:val="0"/>
      <w:marRight w:val="0"/>
      <w:marTop w:val="0"/>
      <w:marBottom w:val="0"/>
      <w:divBdr>
        <w:top w:val="none" w:sz="0" w:space="0" w:color="auto"/>
        <w:left w:val="none" w:sz="0" w:space="0" w:color="auto"/>
        <w:bottom w:val="none" w:sz="0" w:space="0" w:color="auto"/>
        <w:right w:val="none" w:sz="0" w:space="0" w:color="auto"/>
      </w:divBdr>
    </w:div>
    <w:div w:id="2044793516">
      <w:bodyDiv w:val="1"/>
      <w:marLeft w:val="0"/>
      <w:marRight w:val="0"/>
      <w:marTop w:val="0"/>
      <w:marBottom w:val="0"/>
      <w:divBdr>
        <w:top w:val="none" w:sz="0" w:space="0" w:color="auto"/>
        <w:left w:val="none" w:sz="0" w:space="0" w:color="auto"/>
        <w:bottom w:val="none" w:sz="0" w:space="0" w:color="auto"/>
        <w:right w:val="none" w:sz="0" w:space="0" w:color="auto"/>
      </w:divBdr>
    </w:div>
    <w:div w:id="2047441447">
      <w:bodyDiv w:val="1"/>
      <w:marLeft w:val="0"/>
      <w:marRight w:val="0"/>
      <w:marTop w:val="0"/>
      <w:marBottom w:val="0"/>
      <w:divBdr>
        <w:top w:val="none" w:sz="0" w:space="0" w:color="auto"/>
        <w:left w:val="none" w:sz="0" w:space="0" w:color="auto"/>
        <w:bottom w:val="none" w:sz="0" w:space="0" w:color="auto"/>
        <w:right w:val="none" w:sz="0" w:space="0" w:color="auto"/>
      </w:divBdr>
    </w:div>
    <w:div w:id="2067290730">
      <w:bodyDiv w:val="1"/>
      <w:marLeft w:val="0"/>
      <w:marRight w:val="0"/>
      <w:marTop w:val="0"/>
      <w:marBottom w:val="0"/>
      <w:divBdr>
        <w:top w:val="none" w:sz="0" w:space="0" w:color="auto"/>
        <w:left w:val="none" w:sz="0" w:space="0" w:color="auto"/>
        <w:bottom w:val="none" w:sz="0" w:space="0" w:color="auto"/>
        <w:right w:val="none" w:sz="0" w:space="0" w:color="auto"/>
      </w:divBdr>
    </w:div>
    <w:div w:id="2094011074">
      <w:bodyDiv w:val="1"/>
      <w:marLeft w:val="0"/>
      <w:marRight w:val="0"/>
      <w:marTop w:val="0"/>
      <w:marBottom w:val="0"/>
      <w:divBdr>
        <w:top w:val="none" w:sz="0" w:space="0" w:color="auto"/>
        <w:left w:val="none" w:sz="0" w:space="0" w:color="auto"/>
        <w:bottom w:val="none" w:sz="0" w:space="0" w:color="auto"/>
        <w:right w:val="none" w:sz="0" w:space="0" w:color="auto"/>
      </w:divBdr>
    </w:div>
    <w:div w:id="2111313212">
      <w:bodyDiv w:val="1"/>
      <w:marLeft w:val="0"/>
      <w:marRight w:val="0"/>
      <w:marTop w:val="0"/>
      <w:marBottom w:val="0"/>
      <w:divBdr>
        <w:top w:val="none" w:sz="0" w:space="0" w:color="auto"/>
        <w:left w:val="none" w:sz="0" w:space="0" w:color="auto"/>
        <w:bottom w:val="none" w:sz="0" w:space="0" w:color="auto"/>
        <w:right w:val="none" w:sz="0" w:space="0" w:color="auto"/>
      </w:divBdr>
    </w:div>
    <w:div w:id="2118675401">
      <w:bodyDiv w:val="1"/>
      <w:marLeft w:val="0"/>
      <w:marRight w:val="0"/>
      <w:marTop w:val="0"/>
      <w:marBottom w:val="0"/>
      <w:divBdr>
        <w:top w:val="none" w:sz="0" w:space="0" w:color="auto"/>
        <w:left w:val="none" w:sz="0" w:space="0" w:color="auto"/>
        <w:bottom w:val="none" w:sz="0" w:space="0" w:color="auto"/>
        <w:right w:val="none" w:sz="0" w:space="0" w:color="auto"/>
      </w:divBdr>
    </w:div>
    <w:div w:id="2127574003">
      <w:bodyDiv w:val="1"/>
      <w:marLeft w:val="0"/>
      <w:marRight w:val="0"/>
      <w:marTop w:val="0"/>
      <w:marBottom w:val="0"/>
      <w:divBdr>
        <w:top w:val="none" w:sz="0" w:space="0" w:color="auto"/>
        <w:left w:val="none" w:sz="0" w:space="0" w:color="auto"/>
        <w:bottom w:val="none" w:sz="0" w:space="0" w:color="auto"/>
        <w:right w:val="none" w:sz="0" w:space="0" w:color="auto"/>
      </w:divBdr>
    </w:div>
    <w:div w:id="2144887698">
      <w:bodyDiv w:val="1"/>
      <w:marLeft w:val="0"/>
      <w:marRight w:val="0"/>
      <w:marTop w:val="0"/>
      <w:marBottom w:val="0"/>
      <w:divBdr>
        <w:top w:val="none" w:sz="0" w:space="0" w:color="auto"/>
        <w:left w:val="none" w:sz="0" w:space="0" w:color="auto"/>
        <w:bottom w:val="none" w:sz="0" w:space="0" w:color="auto"/>
        <w:right w:val="none" w:sz="0" w:space="0" w:color="auto"/>
      </w:divBdr>
      <w:divsChild>
        <w:div w:id="665131256">
          <w:marLeft w:val="0"/>
          <w:marRight w:val="0"/>
          <w:marTop w:val="0"/>
          <w:marBottom w:val="0"/>
          <w:divBdr>
            <w:top w:val="none" w:sz="0" w:space="0" w:color="auto"/>
            <w:left w:val="none" w:sz="0" w:space="0" w:color="auto"/>
            <w:bottom w:val="none" w:sz="0" w:space="0" w:color="auto"/>
            <w:right w:val="none" w:sz="0" w:space="0" w:color="auto"/>
          </w:divBdr>
          <w:divsChild>
            <w:div w:id="1478036295">
              <w:marLeft w:val="0"/>
              <w:marRight w:val="0"/>
              <w:marTop w:val="0"/>
              <w:marBottom w:val="0"/>
              <w:divBdr>
                <w:top w:val="none" w:sz="0" w:space="0" w:color="auto"/>
                <w:left w:val="none" w:sz="0" w:space="0" w:color="auto"/>
                <w:bottom w:val="none" w:sz="0" w:space="0" w:color="auto"/>
                <w:right w:val="none" w:sz="0" w:space="0" w:color="auto"/>
              </w:divBdr>
              <w:divsChild>
                <w:div w:id="1917662861">
                  <w:marLeft w:val="0"/>
                  <w:marRight w:val="0"/>
                  <w:marTop w:val="0"/>
                  <w:marBottom w:val="0"/>
                  <w:divBdr>
                    <w:top w:val="none" w:sz="0" w:space="0" w:color="auto"/>
                    <w:left w:val="none" w:sz="0" w:space="0" w:color="auto"/>
                    <w:bottom w:val="none" w:sz="0" w:space="0" w:color="auto"/>
                    <w:right w:val="none" w:sz="0" w:space="0" w:color="auto"/>
                  </w:divBdr>
                  <w:divsChild>
                    <w:div w:id="1110397857">
                      <w:marLeft w:val="0"/>
                      <w:marRight w:val="0"/>
                      <w:marTop w:val="0"/>
                      <w:marBottom w:val="0"/>
                      <w:divBdr>
                        <w:top w:val="none" w:sz="0" w:space="0" w:color="auto"/>
                        <w:left w:val="none" w:sz="0" w:space="0" w:color="auto"/>
                        <w:bottom w:val="none" w:sz="0" w:space="0" w:color="auto"/>
                        <w:right w:val="none" w:sz="0" w:space="0" w:color="auto"/>
                      </w:divBdr>
                      <w:divsChild>
                        <w:div w:id="505291710">
                          <w:marLeft w:val="0"/>
                          <w:marRight w:val="0"/>
                          <w:marTop w:val="0"/>
                          <w:marBottom w:val="0"/>
                          <w:divBdr>
                            <w:top w:val="none" w:sz="0" w:space="0" w:color="auto"/>
                            <w:left w:val="none" w:sz="0" w:space="0" w:color="auto"/>
                            <w:bottom w:val="none" w:sz="0" w:space="0" w:color="auto"/>
                            <w:right w:val="none" w:sz="0" w:space="0" w:color="auto"/>
                          </w:divBdr>
                          <w:divsChild>
                            <w:div w:id="959799337">
                              <w:marLeft w:val="0"/>
                              <w:marRight w:val="0"/>
                              <w:marTop w:val="0"/>
                              <w:marBottom w:val="0"/>
                              <w:divBdr>
                                <w:top w:val="none" w:sz="0" w:space="0" w:color="auto"/>
                                <w:left w:val="none" w:sz="0" w:space="0" w:color="auto"/>
                                <w:bottom w:val="none" w:sz="0" w:space="0" w:color="auto"/>
                                <w:right w:val="none" w:sz="0" w:space="0" w:color="auto"/>
                              </w:divBdr>
                              <w:divsChild>
                                <w:div w:id="14904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png"/><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BB620ECA483D64F9B03EAF3068E82F6" ma:contentTypeVersion="13" ma:contentTypeDescription="Luo uusi asiakirja." ma:contentTypeScope="" ma:versionID="4441d355ab473128b54f97ad0a4d0db2">
  <xsd:schema xmlns:xsd="http://www.w3.org/2001/XMLSchema" xmlns:xs="http://www.w3.org/2001/XMLSchema" xmlns:p="http://schemas.microsoft.com/office/2006/metadata/properties" xmlns:ns3="a3051ae5-a617-404b-9cda-bb1ae1605f7b" xmlns:ns4="b82c5b71-5bf6-4718-a6a2-bf5c094ff0af" targetNamespace="http://schemas.microsoft.com/office/2006/metadata/properties" ma:root="true" ma:fieldsID="c51d417a3ba816efe14b8e18e649cace" ns3:_="" ns4:_="">
    <xsd:import namespace="a3051ae5-a617-404b-9cda-bb1ae1605f7b"/>
    <xsd:import namespace="b82c5b71-5bf6-4718-a6a2-bf5c094ff0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51ae5-a617-404b-9cda-bb1ae1605f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c5b71-5bf6-4718-a6a2-bf5c094ff0af"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E053-0683-48F4-80B1-D6881DFC6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51ae5-a617-404b-9cda-bb1ae1605f7b"/>
    <ds:schemaRef ds:uri="b82c5b71-5bf6-4718-a6a2-bf5c094ff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2B198-BC89-4A0F-83D9-CCE2315B0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EB9E1-DAAF-4202-84EA-BB44D2EE4FBC}">
  <ds:schemaRefs>
    <ds:schemaRef ds:uri="http://schemas.microsoft.com/sharepoint/v3/contenttype/forms"/>
  </ds:schemaRefs>
</ds:datastoreItem>
</file>

<file path=customXml/itemProps4.xml><?xml version="1.0" encoding="utf-8"?>
<ds:datastoreItem xmlns:ds="http://schemas.openxmlformats.org/officeDocument/2006/customXml" ds:itemID="{1E390185-CD78-4D83-A8D7-431D7CBC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6563</Words>
  <Characters>53165</Characters>
  <Application>Microsoft Office Word</Application>
  <DocSecurity>0</DocSecurity>
  <Lines>443</Lines>
  <Paragraphs>119</Paragraphs>
  <ScaleCrop>false</ScaleCrop>
  <HeadingPairs>
    <vt:vector size="2" baseType="variant">
      <vt:variant>
        <vt:lpstr>Otsikko</vt:lpstr>
      </vt:variant>
      <vt:variant>
        <vt:i4>1</vt:i4>
      </vt:variant>
    </vt:vector>
  </HeadingPairs>
  <TitlesOfParts>
    <vt:vector size="1" baseType="lpstr">
      <vt:lpstr>Peimarin koulutuskuntayhtymä</vt:lpstr>
    </vt:vector>
  </TitlesOfParts>
  <Company>Peimari</Company>
  <LinksUpToDate>false</LinksUpToDate>
  <CharactersWithSpaces>59609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Peimarin koulutuskuntayhtymä</dc:title>
  <dc:creator>Toiminta- ja taloussuunnitelma 2019 - 2021</dc:creator>
  <cp:lastModifiedBy>Villa Satu</cp:lastModifiedBy>
  <cp:revision>3</cp:revision>
  <cp:lastPrinted>2021-10-13T07:14:00Z</cp:lastPrinted>
  <dcterms:created xsi:type="dcterms:W3CDTF">2021-11-16T08:34:00Z</dcterms:created>
  <dcterms:modified xsi:type="dcterms:W3CDTF">2021-11-16T08:35:00Z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0x0101009BB620ECA483D64F9B03EAF3068E82F6</vt:lpwstr>
  </property>
</Properties>
</file>